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6AF" w:rsidRPr="007829AF" w:rsidRDefault="007829AF" w:rsidP="007829AF">
      <w:pPr>
        <w:tabs>
          <w:tab w:val="left" w:pos="1207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drawing>
          <wp:inline distT="0" distB="0" distL="0" distR="0" wp14:anchorId="204DB190">
            <wp:extent cx="9498330" cy="6267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330" cy="626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BFF" w:rsidRPr="00B37B56" w:rsidRDefault="00927BFF" w:rsidP="00B37B56">
      <w:pPr>
        <w:pStyle w:val="aa"/>
        <w:numPr>
          <w:ilvl w:val="0"/>
          <w:numId w:val="5"/>
        </w:numPr>
        <w:suppressAutoHyphens w:val="0"/>
        <w:rPr>
          <w:rFonts w:ascii="Times New Roman" w:hAnsi="Times New Roman"/>
          <w:b/>
          <w:sz w:val="26"/>
          <w:szCs w:val="26"/>
        </w:rPr>
      </w:pPr>
      <w:r w:rsidRPr="00B37B56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D969A5" w:rsidRPr="001452A4" w:rsidRDefault="00D969A5" w:rsidP="00D969A5">
      <w:pPr>
        <w:suppressAutoHyphens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52A4">
        <w:rPr>
          <w:rFonts w:ascii="Times New Roman" w:hAnsi="Times New Roman"/>
          <w:sz w:val="26"/>
          <w:szCs w:val="26"/>
          <w:lang w:eastAsia="ru-RU"/>
        </w:rPr>
        <w:t xml:space="preserve">Рабочая программа по химии </w:t>
      </w:r>
      <w:r w:rsidRPr="001452A4">
        <w:rPr>
          <w:rFonts w:ascii="Times New Roman" w:hAnsi="Times New Roman"/>
          <w:b/>
          <w:sz w:val="26"/>
          <w:szCs w:val="26"/>
          <w:lang w:eastAsia="ru-RU"/>
        </w:rPr>
        <w:t>10 класса</w:t>
      </w:r>
      <w:r w:rsidRPr="001452A4">
        <w:rPr>
          <w:rFonts w:ascii="Times New Roman" w:hAnsi="Times New Roman"/>
          <w:sz w:val="26"/>
          <w:szCs w:val="26"/>
          <w:lang w:eastAsia="ru-RU"/>
        </w:rPr>
        <w:t xml:space="preserve"> составлена на основании: </w:t>
      </w:r>
    </w:p>
    <w:p w:rsidR="00D969A5" w:rsidRPr="001452A4" w:rsidRDefault="00D969A5" w:rsidP="00D969A5">
      <w:pPr>
        <w:suppressAutoHyphens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52A4">
        <w:rPr>
          <w:rFonts w:ascii="Times New Roman" w:hAnsi="Times New Roman"/>
          <w:sz w:val="26"/>
          <w:szCs w:val="26"/>
          <w:lang w:eastAsia="ru-RU"/>
        </w:rPr>
        <w:t xml:space="preserve"> -Федерального закона «Об образовании в Российской Федерации» от 29.12.2012 № 273–ФЗ,    </w:t>
      </w:r>
    </w:p>
    <w:p w:rsidR="00D969A5" w:rsidRPr="001452A4" w:rsidRDefault="00D969A5" w:rsidP="00D969A5">
      <w:pPr>
        <w:suppressAutoHyphens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52A4">
        <w:rPr>
          <w:rFonts w:ascii="Times New Roman" w:hAnsi="Times New Roman"/>
          <w:sz w:val="26"/>
          <w:szCs w:val="26"/>
          <w:lang w:eastAsia="ru-RU"/>
        </w:rPr>
        <w:t xml:space="preserve"> -Федерального компонента государственного стандарта среднего (основного)общего образования, утвержденный Приказом Минобразования РФ от   05.03.2004, № 1089 в редакции 2012 г;</w:t>
      </w:r>
    </w:p>
    <w:p w:rsidR="00D969A5" w:rsidRPr="001452A4" w:rsidRDefault="0065675E" w:rsidP="00D969A5">
      <w:pPr>
        <w:suppressAutoHyphens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52A4">
        <w:rPr>
          <w:rFonts w:ascii="Times New Roman" w:hAnsi="Times New Roman"/>
          <w:sz w:val="26"/>
          <w:szCs w:val="26"/>
          <w:lang w:eastAsia="ru-RU"/>
        </w:rPr>
        <w:t>-федерального перечня</w:t>
      </w:r>
      <w:r w:rsidR="00D969A5" w:rsidRPr="001452A4">
        <w:rPr>
          <w:rFonts w:ascii="Times New Roman" w:hAnsi="Times New Roman"/>
          <w:sz w:val="26"/>
          <w:szCs w:val="26"/>
          <w:lang w:eastAsia="ru-RU"/>
        </w:rPr>
        <w:t xml:space="preserve"> учебников, рекомендуемых к использованию при реализации имеющихся государственную аккредитацию образовательных программ начального общего, основного общего, среднего общего образования</w:t>
      </w:r>
      <w:r w:rsidRPr="001452A4">
        <w:rPr>
          <w:rFonts w:ascii="Times New Roman" w:hAnsi="Times New Roman"/>
          <w:sz w:val="26"/>
          <w:szCs w:val="26"/>
          <w:lang w:eastAsia="ru-RU"/>
        </w:rPr>
        <w:t>,</w:t>
      </w:r>
      <w:r w:rsidR="00D969A5" w:rsidRPr="001452A4">
        <w:rPr>
          <w:rFonts w:ascii="Times New Roman" w:hAnsi="Times New Roman"/>
          <w:sz w:val="26"/>
          <w:szCs w:val="26"/>
          <w:lang w:eastAsia="ru-RU"/>
        </w:rPr>
        <w:t xml:space="preserve"> приказ Министерства образования   от и науки Российской Федерации от 31 марта 2014 г. № 253; </w:t>
      </w:r>
    </w:p>
    <w:p w:rsidR="00D969A5" w:rsidRPr="001452A4" w:rsidRDefault="00D969A5" w:rsidP="00D969A5">
      <w:pPr>
        <w:suppressAutoHyphens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52A4">
        <w:rPr>
          <w:rFonts w:ascii="Times New Roman" w:hAnsi="Times New Roman"/>
          <w:sz w:val="26"/>
          <w:szCs w:val="26"/>
          <w:lang w:eastAsia="ru-RU"/>
        </w:rPr>
        <w:t>-Устава школы, учебного план школы;</w:t>
      </w:r>
    </w:p>
    <w:p w:rsidR="00D969A5" w:rsidRPr="001452A4" w:rsidRDefault="00D969A5" w:rsidP="00D969A5">
      <w:pPr>
        <w:suppressAutoHyphens w:val="0"/>
        <w:spacing w:after="0" w:line="240" w:lineRule="auto"/>
        <w:ind w:firstLine="426"/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hAnsi="Times New Roman"/>
          <w:sz w:val="26"/>
          <w:szCs w:val="26"/>
          <w:lang w:eastAsia="ru-RU"/>
        </w:rPr>
        <w:t>-</w:t>
      </w:r>
      <w:r w:rsidRPr="001452A4">
        <w:rPr>
          <w:rFonts w:ascii="Times New Roman" w:hAnsi="Times New Roman" w:cs="Calibri"/>
          <w:bCs/>
          <w:sz w:val="26"/>
          <w:szCs w:val="26"/>
        </w:rPr>
        <w:t>Программы курса химии для 8-11 классов общеобразовательных учреждений (автор О.С. Габриелян),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«Дрофа» в 2011 году.</w:t>
      </w:r>
      <w:r w:rsidRPr="001452A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D969A5" w:rsidRPr="001452A4" w:rsidRDefault="00D969A5" w:rsidP="003D6290">
      <w:pPr>
        <w:rPr>
          <w:rFonts w:ascii="Times New Roman" w:hAnsi="Times New Roman"/>
          <w:b/>
          <w:sz w:val="26"/>
          <w:szCs w:val="26"/>
        </w:rPr>
      </w:pPr>
    </w:p>
    <w:p w:rsidR="00A2727B" w:rsidRPr="001452A4" w:rsidRDefault="00A2727B" w:rsidP="00C046AF">
      <w:pPr>
        <w:suppressAutoHyphens w:val="0"/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hAnsi="Times New Roman"/>
          <w:b/>
          <w:iCs/>
          <w:sz w:val="26"/>
          <w:szCs w:val="26"/>
        </w:rPr>
        <w:t xml:space="preserve">Основные </w:t>
      </w:r>
      <w:r w:rsidR="009B701D" w:rsidRPr="001452A4">
        <w:rPr>
          <w:rFonts w:ascii="Times New Roman" w:hAnsi="Times New Roman"/>
          <w:b/>
          <w:iCs/>
          <w:sz w:val="26"/>
          <w:szCs w:val="26"/>
        </w:rPr>
        <w:t>цели изучения</w:t>
      </w:r>
      <w:r w:rsidRPr="001452A4">
        <w:rPr>
          <w:rFonts w:ascii="Times New Roman" w:hAnsi="Times New Roman"/>
          <w:b/>
          <w:iCs/>
          <w:sz w:val="26"/>
          <w:szCs w:val="26"/>
        </w:rPr>
        <w:t xml:space="preserve"> курса химии в 10 классе:  </w:t>
      </w:r>
    </w:p>
    <w:p w:rsidR="00A2727B" w:rsidRPr="001452A4" w:rsidRDefault="00A2727B" w:rsidP="00A2727B">
      <w:pPr>
        <w:spacing w:after="0"/>
        <w:rPr>
          <w:rFonts w:ascii="Times New Roman" w:hAnsi="Times New Roman"/>
          <w:b/>
          <w:bCs/>
          <w:i/>
          <w:sz w:val="26"/>
          <w:szCs w:val="26"/>
        </w:rPr>
      </w:pPr>
    </w:p>
    <w:p w:rsidR="003D6290" w:rsidRPr="001452A4" w:rsidRDefault="003D6290" w:rsidP="00A2727B">
      <w:pPr>
        <w:spacing w:after="0"/>
        <w:rPr>
          <w:rFonts w:ascii="Times New Roman" w:hAnsi="Times New Roman"/>
          <w:b/>
          <w:bCs/>
          <w:i/>
          <w:sz w:val="26"/>
          <w:szCs w:val="26"/>
        </w:rPr>
      </w:pPr>
      <w:r w:rsidRPr="001452A4">
        <w:rPr>
          <w:rFonts w:ascii="Times New Roman" w:hAnsi="Times New Roman"/>
          <w:b/>
          <w:bCs/>
          <w:i/>
          <w:sz w:val="26"/>
          <w:szCs w:val="26"/>
        </w:rPr>
        <w:t xml:space="preserve">Изучение органической химии в старшей школе на базовом </w:t>
      </w:r>
      <w:r w:rsidR="00D969A5" w:rsidRPr="001452A4">
        <w:rPr>
          <w:rFonts w:ascii="Times New Roman" w:hAnsi="Times New Roman"/>
          <w:b/>
          <w:bCs/>
          <w:i/>
          <w:sz w:val="26"/>
          <w:szCs w:val="26"/>
        </w:rPr>
        <w:t>уровне направлено</w:t>
      </w:r>
      <w:r w:rsidRPr="001452A4">
        <w:rPr>
          <w:rFonts w:ascii="Times New Roman" w:hAnsi="Times New Roman"/>
          <w:b/>
          <w:bCs/>
          <w:i/>
          <w:sz w:val="26"/>
          <w:szCs w:val="26"/>
        </w:rPr>
        <w:t xml:space="preserve"> на достижение следующих целей:</w:t>
      </w:r>
    </w:p>
    <w:p w:rsidR="003D6290" w:rsidRPr="001452A4" w:rsidRDefault="003D6290" w:rsidP="00A2727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1452A4">
        <w:rPr>
          <w:rFonts w:ascii="Times New Roman" w:hAnsi="Times New Roman"/>
          <w:b/>
          <w:bCs/>
          <w:sz w:val="26"/>
          <w:szCs w:val="26"/>
        </w:rPr>
        <w:t>освоение знаний</w:t>
      </w:r>
      <w:r w:rsidRPr="001452A4">
        <w:rPr>
          <w:rFonts w:ascii="Times New Roman" w:hAnsi="Times New Roman"/>
          <w:bCs/>
          <w:sz w:val="26"/>
          <w:szCs w:val="26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3D6290" w:rsidRPr="001452A4" w:rsidRDefault="003D6290" w:rsidP="00A2727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1452A4">
        <w:rPr>
          <w:rFonts w:ascii="Times New Roman" w:hAnsi="Times New Roman"/>
          <w:b/>
          <w:bCs/>
          <w:sz w:val="26"/>
          <w:szCs w:val="26"/>
        </w:rPr>
        <w:t>овладение умениями</w:t>
      </w:r>
      <w:r w:rsidRPr="001452A4">
        <w:rPr>
          <w:rFonts w:ascii="Times New Roman" w:hAnsi="Times New Roman"/>
          <w:bCs/>
          <w:sz w:val="26"/>
          <w:szCs w:val="26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3D6290" w:rsidRPr="001452A4" w:rsidRDefault="003D6290" w:rsidP="00A2727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1452A4">
        <w:rPr>
          <w:rFonts w:ascii="Times New Roman" w:hAnsi="Times New Roman"/>
          <w:b/>
          <w:bCs/>
          <w:sz w:val="26"/>
          <w:szCs w:val="26"/>
        </w:rPr>
        <w:t>развитие</w:t>
      </w:r>
      <w:r w:rsidRPr="001452A4">
        <w:rPr>
          <w:rFonts w:ascii="Times New Roman" w:hAnsi="Times New Roman"/>
          <w:bCs/>
          <w:sz w:val="26"/>
          <w:szCs w:val="26"/>
        </w:rPr>
        <w:t xml:space="preserve"> познавательных интересов и интеллектуальных способностей в </w:t>
      </w:r>
      <w:r w:rsidRPr="001452A4">
        <w:rPr>
          <w:rFonts w:ascii="Times New Roman" w:hAnsi="Times New Roman"/>
          <w:b/>
          <w:bCs/>
          <w:sz w:val="26"/>
          <w:szCs w:val="26"/>
        </w:rPr>
        <w:t>процессе самостоятельного приобретения химических знаний</w:t>
      </w:r>
      <w:r w:rsidRPr="001452A4">
        <w:rPr>
          <w:rFonts w:ascii="Times New Roman" w:hAnsi="Times New Roman"/>
          <w:bCs/>
          <w:sz w:val="26"/>
          <w:szCs w:val="26"/>
        </w:rPr>
        <w:t xml:space="preserve"> с использованием различных источников информации;</w:t>
      </w:r>
    </w:p>
    <w:p w:rsidR="003D6290" w:rsidRPr="001452A4" w:rsidRDefault="003D6290" w:rsidP="00A2727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1452A4">
        <w:rPr>
          <w:rFonts w:ascii="Times New Roman" w:hAnsi="Times New Roman"/>
          <w:b/>
          <w:bCs/>
          <w:sz w:val="26"/>
          <w:szCs w:val="26"/>
        </w:rPr>
        <w:t>воспитание</w:t>
      </w:r>
      <w:r w:rsidRPr="001452A4">
        <w:rPr>
          <w:rFonts w:ascii="Times New Roman" w:hAnsi="Times New Roman"/>
          <w:bCs/>
          <w:sz w:val="26"/>
          <w:szCs w:val="26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3D6290" w:rsidRPr="001452A4" w:rsidRDefault="003D6290" w:rsidP="00A2727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1452A4">
        <w:rPr>
          <w:rFonts w:ascii="Times New Roman" w:hAnsi="Times New Roman"/>
          <w:b/>
          <w:bCs/>
          <w:sz w:val="26"/>
          <w:szCs w:val="26"/>
        </w:rPr>
        <w:t xml:space="preserve">применение полученных знаний и умений </w:t>
      </w:r>
      <w:r w:rsidRPr="001452A4">
        <w:rPr>
          <w:rFonts w:ascii="Times New Roman" w:hAnsi="Times New Roman"/>
          <w:bCs/>
          <w:sz w:val="26"/>
          <w:szCs w:val="26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829AF" w:rsidRDefault="007829AF" w:rsidP="00B37B56">
      <w:pPr>
        <w:suppressAutoHyphens w:val="0"/>
        <w:spacing w:before="100" w:after="10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829AF" w:rsidRDefault="007829AF" w:rsidP="00B37B56">
      <w:pPr>
        <w:suppressAutoHyphens w:val="0"/>
        <w:spacing w:before="100" w:after="10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D6290" w:rsidRPr="00B37B56" w:rsidRDefault="00B37B56" w:rsidP="00B37B56">
      <w:pPr>
        <w:suppressAutoHyphens w:val="0"/>
        <w:spacing w:before="100" w:after="10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B37B56">
        <w:rPr>
          <w:rFonts w:ascii="Times New Roman" w:hAnsi="Times New Roman"/>
          <w:b/>
          <w:bCs/>
          <w:sz w:val="26"/>
          <w:szCs w:val="26"/>
        </w:rPr>
        <w:lastRenderedPageBreak/>
        <w:t>Общая характеристика учебного предмета</w:t>
      </w:r>
    </w:p>
    <w:p w:rsidR="00D969A5" w:rsidRPr="001452A4" w:rsidRDefault="00D969A5" w:rsidP="00D969A5">
      <w:pPr>
        <w:suppressAutoHyphens w:val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Особенности содержания обучения химии в средней (полной) школе обусловлено спецификой химии как науки и поставленными задачами. Основными проблемами химии являются изучение состава и строения веществ, зависимости их свойств от строения, получение </w:t>
      </w:r>
    </w:p>
    <w:p w:rsidR="00D969A5" w:rsidRPr="001452A4" w:rsidRDefault="00D969A5" w:rsidP="00D969A5">
      <w:pPr>
        <w:tabs>
          <w:tab w:val="left" w:pos="709"/>
        </w:tabs>
        <w:spacing w:after="0" w:line="100" w:lineRule="atLeast"/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>веществ с заданными свойствами, исследование закономерностей химических реакций и путей управления ими в целях получения веществ, материалов, энергии. Поэтому в программе по химии нашли отражение основные содержательные линии:</w:t>
      </w:r>
    </w:p>
    <w:p w:rsidR="00D969A5" w:rsidRPr="001452A4" w:rsidRDefault="00D969A5" w:rsidP="00D969A5">
      <w:pPr>
        <w:tabs>
          <w:tab w:val="left" w:pos="709"/>
        </w:tabs>
        <w:spacing w:after="0" w:line="100" w:lineRule="atLeast"/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вещество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— знания о составе и строении веществ, их важнейших физических и химических свойствах, биологическом действии;</w:t>
      </w:r>
    </w:p>
    <w:p w:rsidR="00D969A5" w:rsidRPr="001452A4" w:rsidRDefault="00D969A5" w:rsidP="00D969A5">
      <w:pPr>
        <w:tabs>
          <w:tab w:val="left" w:pos="709"/>
        </w:tabs>
        <w:spacing w:after="0" w:line="100" w:lineRule="atLeast"/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химическая реакция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>— знания об условиях, в которых проявляются химические свойства веществ, о способах управления химическими процессами;</w:t>
      </w:r>
    </w:p>
    <w:p w:rsidR="00D969A5" w:rsidRPr="001452A4" w:rsidRDefault="00D969A5" w:rsidP="00D969A5">
      <w:pPr>
        <w:tabs>
          <w:tab w:val="left" w:pos="709"/>
        </w:tabs>
        <w:spacing w:after="0" w:line="100" w:lineRule="atLeast"/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применение веществ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D969A5" w:rsidRPr="001452A4" w:rsidRDefault="00D969A5" w:rsidP="00D969A5">
      <w:pPr>
        <w:tabs>
          <w:tab w:val="left" w:pos="709"/>
        </w:tabs>
        <w:spacing w:after="0" w:line="100" w:lineRule="atLeast"/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>язык химии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— система важнейших понятий химии и терминов, которые их обозначают, номенклатура неорганических веществ </w:t>
      </w:r>
      <w:proofErr w:type="spell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т.е</w:t>
      </w:r>
      <w:proofErr w:type="spell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(в том числе тривиальные), химические формулы и уравнения, а также правила перевода информации с естественного языка на язык химии и обратно</w:t>
      </w:r>
    </w:p>
    <w:p w:rsidR="003D6290" w:rsidRPr="001452A4" w:rsidRDefault="003D6290" w:rsidP="00B37B56">
      <w:pPr>
        <w:suppressAutoHyphens w:val="0"/>
        <w:spacing w:before="100" w:after="10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>Место предмета в базисном учебном плане</w:t>
      </w:r>
    </w:p>
    <w:p w:rsidR="003D6290" w:rsidRPr="001452A4" w:rsidRDefault="003D6290" w:rsidP="003D6290">
      <w:pPr>
        <w:tabs>
          <w:tab w:val="left" w:pos="705"/>
        </w:tabs>
        <w:suppressAutoHyphens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>Согласно учебному плану на изучении химии в 10 клас</w:t>
      </w:r>
      <w:r w:rsidR="004A2504" w:rsidRPr="001452A4">
        <w:rPr>
          <w:rFonts w:ascii="Times New Roman" w:eastAsia="Calibri" w:hAnsi="Times New Roman"/>
          <w:sz w:val="26"/>
          <w:szCs w:val="26"/>
          <w:lang w:eastAsia="en-US"/>
        </w:rPr>
        <w:t>се отводится 34 час, 1 час в неделю.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3D6290" w:rsidRPr="001452A4" w:rsidRDefault="003D6290" w:rsidP="003D6290">
      <w:pPr>
        <w:tabs>
          <w:tab w:val="left" w:pos="705"/>
        </w:tabs>
        <w:suppressAutoHyphens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122288" w:rsidRPr="001452A4" w:rsidRDefault="00B37B56" w:rsidP="00246A3C">
      <w:pPr>
        <w:spacing w:after="0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2.</w:t>
      </w:r>
      <w:r w:rsidR="004A2504" w:rsidRPr="001452A4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</w:t>
      </w:r>
      <w:r w:rsidRPr="00B37B56">
        <w:rPr>
          <w:rFonts w:ascii="Times New Roman" w:hAnsi="Times New Roman"/>
          <w:b/>
          <w:sz w:val="26"/>
          <w:szCs w:val="26"/>
          <w:lang w:eastAsia="en-US"/>
        </w:rPr>
        <w:t>Основное содержание обучения.</w:t>
      </w:r>
    </w:p>
    <w:p w:rsidR="004A2504" w:rsidRPr="001452A4" w:rsidRDefault="004A2504" w:rsidP="004A2504">
      <w:pPr>
        <w:spacing w:after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Распределение часов по темам полностью совпадает с авторской программой О.С. Габриелян. </w:t>
      </w:r>
    </w:p>
    <w:p w:rsidR="00122288" w:rsidRPr="001452A4" w:rsidRDefault="00122288" w:rsidP="00A2727B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i/>
          <w:iCs/>
          <w:sz w:val="26"/>
          <w:szCs w:val="26"/>
          <w:lang w:eastAsia="en-US"/>
        </w:rPr>
        <w:t xml:space="preserve"> </w:t>
      </w: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Введение </w:t>
      </w:r>
      <w:r w:rsidRPr="001452A4">
        <w:rPr>
          <w:rFonts w:ascii="Times New Roman" w:eastAsia="Calibri" w:hAnsi="Times New Roman"/>
          <w:b/>
          <w:i/>
          <w:iCs/>
          <w:sz w:val="26"/>
          <w:szCs w:val="26"/>
          <w:lang w:eastAsia="en-US"/>
        </w:rPr>
        <w:t>(1</w:t>
      </w:r>
      <w:r w:rsidR="00A2727B" w:rsidRPr="001452A4">
        <w:rPr>
          <w:rFonts w:ascii="Times New Roman" w:eastAsia="Calibri" w:hAnsi="Times New Roman"/>
          <w:b/>
          <w:i/>
          <w:iCs/>
          <w:sz w:val="26"/>
          <w:szCs w:val="26"/>
          <w:lang w:eastAsia="en-US"/>
        </w:rPr>
        <w:t xml:space="preserve"> </w:t>
      </w:r>
      <w:proofErr w:type="gramStart"/>
      <w:r w:rsidR="00A2727B" w:rsidRPr="001452A4">
        <w:rPr>
          <w:rFonts w:ascii="Times New Roman" w:eastAsia="Calibri" w:hAnsi="Times New Roman"/>
          <w:b/>
          <w:i/>
          <w:sz w:val="26"/>
          <w:szCs w:val="26"/>
          <w:lang w:eastAsia="en-US"/>
        </w:rPr>
        <w:t>ч)</w:t>
      </w:r>
      <w:r w:rsidR="00A2727B"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End"/>
      <w:r w:rsidRPr="001452A4">
        <w:rPr>
          <w:rFonts w:ascii="Times New Roman" w:eastAsia="Calibri" w:hAnsi="Times New Roman"/>
          <w:sz w:val="26"/>
          <w:szCs w:val="26"/>
          <w:lang w:eastAsia="en-US"/>
        </w:rPr>
        <w:t>Предмет органической химии. Сравнение органических соединений с неорганическими. Природные, искусственные и синтетические соединения.</w:t>
      </w:r>
    </w:p>
    <w:p w:rsidR="009F0B4A" w:rsidRPr="001452A4" w:rsidRDefault="009F0B4A" w:rsidP="00A2727B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9F0B4A" w:rsidRPr="001452A4" w:rsidRDefault="00122288" w:rsidP="00A2727B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Тема 1. Теория строения органических соединений </w:t>
      </w:r>
      <w:r w:rsidRPr="001452A4">
        <w:rPr>
          <w:rFonts w:ascii="Times New Roman" w:eastAsia="Calibri" w:hAnsi="Times New Roman"/>
          <w:b/>
          <w:i/>
          <w:iCs/>
          <w:sz w:val="26"/>
          <w:szCs w:val="26"/>
          <w:lang w:eastAsia="en-US"/>
        </w:rPr>
        <w:t xml:space="preserve">(2 </w:t>
      </w:r>
      <w:r w:rsidRPr="001452A4">
        <w:rPr>
          <w:rFonts w:ascii="Times New Roman" w:eastAsia="Calibri" w:hAnsi="Times New Roman"/>
          <w:b/>
          <w:i/>
          <w:sz w:val="26"/>
          <w:szCs w:val="26"/>
          <w:lang w:eastAsia="en-US"/>
        </w:rPr>
        <w:t>ч)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соединений. Понятие о гомологии и гомологах, изомерии и изомерах. Химические формулы и модели молекул в органической химии.</w:t>
      </w:r>
    </w:p>
    <w:p w:rsidR="00122288" w:rsidRPr="001452A4" w:rsidRDefault="009F0B4A" w:rsidP="00A2727B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>Демонстрации:</w:t>
      </w:r>
      <w:r w:rsidR="00122288" w:rsidRPr="001452A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>Модели молекул</w:t>
      </w:r>
      <w:r w:rsidR="001900DA"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гомологов и изомеров органических соединений.</w:t>
      </w:r>
    </w:p>
    <w:p w:rsidR="00122288" w:rsidRPr="001452A4" w:rsidRDefault="00122288" w:rsidP="00A2727B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Тема 2.   Углеводороды и их природные источники </w:t>
      </w:r>
      <w:r w:rsidRPr="001452A4">
        <w:rPr>
          <w:rFonts w:ascii="Times New Roman" w:eastAsia="Calibri" w:hAnsi="Times New Roman"/>
          <w:b/>
          <w:bCs/>
          <w:i/>
          <w:iCs/>
          <w:sz w:val="26"/>
          <w:szCs w:val="26"/>
          <w:lang w:eastAsia="en-US"/>
        </w:rPr>
        <w:t xml:space="preserve">(8 </w:t>
      </w:r>
      <w:r w:rsidRPr="001452A4">
        <w:rPr>
          <w:rFonts w:ascii="Times New Roman" w:eastAsia="Calibri" w:hAnsi="Times New Roman"/>
          <w:b/>
          <w:i/>
          <w:iCs/>
          <w:sz w:val="26"/>
          <w:szCs w:val="26"/>
          <w:lang w:eastAsia="en-US"/>
        </w:rPr>
        <w:t xml:space="preserve">ч) </w:t>
      </w:r>
      <w:r w:rsidRPr="001452A4">
        <w:rPr>
          <w:rFonts w:ascii="Times New Roman" w:eastAsia="Calibri" w:hAnsi="Times New Roman"/>
          <w:iCs/>
          <w:sz w:val="26"/>
          <w:szCs w:val="26"/>
          <w:lang w:eastAsia="en-US"/>
        </w:rPr>
        <w:br/>
        <w:t xml:space="preserve">  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Природный газ. А л к а н ы. Природный газ как топливо.  Гомологический ряд, изомерия и номенклатура </w:t>
      </w:r>
      <w:proofErr w:type="spell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алканов</w:t>
      </w:r>
      <w:proofErr w:type="spell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. Химические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свойства </w:t>
      </w:r>
      <w:proofErr w:type="spell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алканов</w:t>
      </w:r>
      <w:proofErr w:type="spell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(на примере метана и этана): горение, замещение, разложение и дегидрирование. Применение </w:t>
      </w:r>
      <w:proofErr w:type="spell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алканов</w:t>
      </w:r>
      <w:proofErr w:type="spell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на основе свойств.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А л к е н ы. Этилен, его получение (дегидрированием этана и дегидратацией этанола). Химические свойства этилена: горение, качественные реакции, гидратация, полимеризация. Полиэтилен, его свойства и применение. Применение этилена на основе свойств.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А л к а д и е н </w:t>
      </w:r>
      <w:proofErr w:type="gram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ы  и</w:t>
      </w:r>
      <w:proofErr w:type="gram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 к а у ч у к и. Понятие об алкадиенах как углеводородах с двумя двойными связями. Химические свойства бутадиена-1,3 и изопрена: обесцвечивание бромной воды и полимеризация в каучуки. Резина.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А л к и н ы. 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</w:t>
      </w:r>
    </w:p>
    <w:p w:rsidR="00122288" w:rsidRPr="001452A4" w:rsidRDefault="00122288" w:rsidP="00A2727B">
      <w:pPr>
        <w:spacing w:after="0"/>
        <w:rPr>
          <w:rFonts w:ascii="Times New Roman" w:eastAsia="Calibri" w:hAnsi="Times New Roman"/>
          <w:i/>
          <w:iCs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  Б е н з о л. Получение бензола из гексана и ацетилена. Химические свойства бензола: горение, галогенирование, нитрование. Применение бензола на основе свойств.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Н е ф т ь. Состав и переработка нефти. Нефтепродукты. Бензин и понятие об октановом числе.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</w:t>
      </w: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>Демонстрации.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900DA" w:rsidRPr="001452A4">
        <w:rPr>
          <w:rFonts w:ascii="Times New Roman" w:eastAsia="Calibri" w:hAnsi="Times New Roman"/>
          <w:sz w:val="26"/>
          <w:szCs w:val="26"/>
          <w:lang w:eastAsia="en-US"/>
        </w:rPr>
        <w:t>Горение ацетилена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1900DA" w:rsidRPr="001452A4">
        <w:rPr>
          <w:rFonts w:ascii="Times New Roman" w:eastAsia="Calibri" w:hAnsi="Times New Roman"/>
          <w:sz w:val="26"/>
          <w:szCs w:val="26"/>
          <w:lang w:eastAsia="en-US"/>
        </w:rPr>
        <w:t>Отношение этилена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, ацетилена и бензола к раствору перманганата калия. Получение этилена реакцией дегидратации этанола, ацетилена карбидным способом. Разложение каучука при нагревании, испытание продуктов разложения на </w:t>
      </w:r>
      <w:proofErr w:type="spell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непредельность</w:t>
      </w:r>
      <w:proofErr w:type="spell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. Коллекция образцов нефти и нефтепродуктов.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Лабораторные </w:t>
      </w:r>
      <w:r w:rsidRPr="001452A4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опыты.</w:t>
      </w:r>
      <w:proofErr w:type="gramStart"/>
      <w:r w:rsidR="001900DA" w:rsidRPr="001452A4">
        <w:rPr>
          <w:rFonts w:ascii="Times New Roman" w:eastAsia="Calibri" w:hAnsi="Times New Roman"/>
          <w:bCs/>
          <w:sz w:val="26"/>
          <w:szCs w:val="26"/>
          <w:lang w:eastAsia="en-US"/>
        </w:rPr>
        <w:t>1.Определение</w:t>
      </w:r>
      <w:proofErr w:type="gramEnd"/>
      <w:r w:rsidR="001900DA" w:rsidRPr="001452A4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элементного состава органических соединений.</w:t>
      </w:r>
      <w:r w:rsidR="001900DA" w:rsidRPr="001452A4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</w:t>
      </w:r>
      <w:r w:rsidRPr="001452A4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1900DA" w:rsidRPr="001452A4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.  Изготовление </w:t>
      </w:r>
      <w:r w:rsidR="001900DA" w:rsidRPr="001452A4">
        <w:rPr>
          <w:rFonts w:ascii="Times New Roman" w:eastAsia="Calibri" w:hAnsi="Times New Roman"/>
          <w:sz w:val="26"/>
          <w:szCs w:val="26"/>
          <w:lang w:eastAsia="en-US"/>
        </w:rPr>
        <w:t>моделей молекул углеводородов. 3.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Обнаружение непредельных соеди</w:t>
      </w:r>
      <w:r w:rsidR="001900DA" w:rsidRPr="001452A4">
        <w:rPr>
          <w:rFonts w:ascii="Times New Roman" w:eastAsia="Calibri" w:hAnsi="Times New Roman"/>
          <w:sz w:val="26"/>
          <w:szCs w:val="26"/>
          <w:lang w:eastAsia="en-US"/>
        </w:rPr>
        <w:t>нений в жидких нефтепродуктах. 4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>. П</w:t>
      </w:r>
      <w:r w:rsidR="001900DA" w:rsidRPr="001452A4">
        <w:rPr>
          <w:rFonts w:ascii="Times New Roman" w:eastAsia="Calibri" w:hAnsi="Times New Roman"/>
          <w:sz w:val="26"/>
          <w:szCs w:val="26"/>
          <w:lang w:eastAsia="en-US"/>
        </w:rPr>
        <w:t>олучение и свойства ацетилена. 5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. Ознакомление с коллекцией </w:t>
      </w:r>
      <w:r w:rsidRPr="001452A4">
        <w:rPr>
          <w:rFonts w:ascii="Times New Roman" w:eastAsia="Calibri" w:hAnsi="Times New Roman"/>
          <w:bCs/>
          <w:sz w:val="26"/>
          <w:szCs w:val="26"/>
          <w:lang w:eastAsia="en-US"/>
        </w:rPr>
        <w:t>«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>Нефть и продукты ее переработки».</w:t>
      </w:r>
    </w:p>
    <w:p w:rsidR="00122288" w:rsidRPr="001452A4" w:rsidRDefault="00122288" w:rsidP="00A2727B">
      <w:pPr>
        <w:spacing w:after="0"/>
        <w:rPr>
          <w:rFonts w:ascii="Times New Roman" w:eastAsia="Calibri" w:hAnsi="Times New Roman"/>
          <w:i/>
          <w:iCs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Тема 3. Кислородсодержащие органические соединения и их природные источники </w:t>
      </w:r>
      <w:r w:rsidRPr="001452A4">
        <w:rPr>
          <w:rFonts w:ascii="Times New Roman" w:eastAsia="Calibri" w:hAnsi="Times New Roman"/>
          <w:b/>
          <w:bCs/>
          <w:i/>
          <w:iCs/>
          <w:sz w:val="26"/>
          <w:szCs w:val="26"/>
          <w:lang w:eastAsia="en-US"/>
        </w:rPr>
        <w:t xml:space="preserve">(10 </w:t>
      </w:r>
      <w:r w:rsidRPr="001452A4">
        <w:rPr>
          <w:rFonts w:ascii="Times New Roman" w:eastAsia="Calibri" w:hAnsi="Times New Roman"/>
          <w:b/>
          <w:i/>
          <w:iCs/>
          <w:sz w:val="26"/>
          <w:szCs w:val="26"/>
          <w:lang w:eastAsia="en-US"/>
        </w:rPr>
        <w:t xml:space="preserve">ч) </w:t>
      </w:r>
      <w:r w:rsidRPr="001452A4">
        <w:rPr>
          <w:rFonts w:ascii="Times New Roman" w:eastAsia="Calibri" w:hAnsi="Times New Roman"/>
          <w:b/>
          <w:i/>
          <w:iCs/>
          <w:sz w:val="26"/>
          <w:szCs w:val="26"/>
          <w:lang w:eastAsia="en-US"/>
        </w:rPr>
        <w:br/>
      </w:r>
      <w:r w:rsidRPr="001452A4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  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Единство химической организации живых организмов. Химический состав живых организмов.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С п и р т 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  Ф е н о л.  Получение фенола коксованием каменного угля. Взаимное влияние атомов в молекуле фенола: взаимодействие с гидроксидом натрия и азотной кислотой. Применение фенола на основе свойств.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А л ь д е г и д 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свойств.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К а р б о н о в ы </w:t>
      </w:r>
      <w:proofErr w:type="gram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е  к</w:t>
      </w:r>
      <w:proofErr w:type="gram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и с л о т 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С л о ж н ы </w:t>
      </w:r>
      <w:proofErr w:type="gram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е  э</w:t>
      </w:r>
      <w:proofErr w:type="gram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ф и р ы  и  ж и р ы. Получение сложных эфиров реакцией этерификации. Сложные эфиры в природе, их значение. Применение сложных эфиров на основе свойств.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Жиры как сложные эфиры. Химические свойства жиров: гидролиз (омыление) и гидрирование жидких жиров. Применение жиров на основе свойств.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У г л е в о д ы. Углеводы, значение углеводов в живой природе и в жизни человека.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Глюкоза - вещество с двойственной функцией - </w:t>
      </w:r>
      <w:proofErr w:type="spell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альдегидоспирт</w:t>
      </w:r>
      <w:proofErr w:type="spell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. Химические свойства глюкозы: окисление в </w:t>
      </w:r>
      <w:proofErr w:type="spell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глюконовую</w:t>
      </w:r>
      <w:proofErr w:type="spell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кислоту, восстановление в сорбит, брожение (молочнокислое и спиртовое). Применение глюкозы на основе свойств.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  Демонстрации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>. Окисление спирта в альдегид. Качественная реакция на многоатомные спирты. Коллекция «Каменный уголь и продукты его переработки». Качественные реакции на фенол. Реакция «серебряного зеркала» альдегидов и глюкозы. Окисление альдегидов и глюкозы в кислоты с помощью гидроксида меди (II). Получение уксусно-</w:t>
      </w:r>
      <w:proofErr w:type="gram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этилового  эфира</w:t>
      </w:r>
      <w:proofErr w:type="gram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. Качественная реакция на крахмал.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</w:t>
      </w: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>Лабораторные опыты</w:t>
      </w:r>
      <w:r w:rsidR="001900DA"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6</w:t>
      </w:r>
      <w:r w:rsidR="001900DA" w:rsidRPr="001452A4">
        <w:rPr>
          <w:rFonts w:ascii="Times New Roman" w:eastAsia="Calibri" w:hAnsi="Times New Roman"/>
          <w:sz w:val="26"/>
          <w:szCs w:val="26"/>
          <w:lang w:eastAsia="en-US"/>
        </w:rPr>
        <w:t>.Свойства этилового спирта.7. Свойства глицерина. 8. Свойства формальдегида.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900DA" w:rsidRPr="001452A4">
        <w:rPr>
          <w:rFonts w:ascii="Times New Roman" w:eastAsia="Calibri" w:hAnsi="Times New Roman"/>
          <w:sz w:val="26"/>
          <w:szCs w:val="26"/>
          <w:lang w:eastAsia="en-US"/>
        </w:rPr>
        <w:t>9. Свойства уксусной кислоты. 10. Свойства жиров. 11.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Сравнение свойств растворов мыла и</w:t>
      </w:r>
      <w:r w:rsidR="001900DA"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стирального порошка. 12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>. Свойства глюкозы, крахмала.</w:t>
      </w:r>
      <w:r w:rsidR="001900DA" w:rsidRPr="001452A4">
        <w:rPr>
          <w:rFonts w:ascii="Times New Roman" w:eastAsia="Calibri" w:hAnsi="Times New Roman"/>
          <w:sz w:val="26"/>
          <w:szCs w:val="26"/>
          <w:lang w:eastAsia="en-US"/>
        </w:rPr>
        <w:t>13. Свойства крахмала.</w:t>
      </w:r>
    </w:p>
    <w:p w:rsidR="00122288" w:rsidRPr="001452A4" w:rsidRDefault="00122288" w:rsidP="00A2727B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Тема 4.    Азотсодержащие соединения и их нахождение в живой природе </w:t>
      </w:r>
      <w:r w:rsidRPr="001452A4">
        <w:rPr>
          <w:rFonts w:ascii="Times New Roman" w:eastAsia="Calibri" w:hAnsi="Times New Roman"/>
          <w:b/>
          <w:i/>
          <w:sz w:val="26"/>
          <w:szCs w:val="26"/>
          <w:lang w:eastAsia="en-US"/>
        </w:rPr>
        <w:t>(6 ч)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А м и н ы. Понятие об аминах. Получение ароматического амина - анилина -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А м и н о к и с л о т ы. 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Б е л к и.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Генетическая связь между классами органических соединений.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Нуклеиновые кислоты. Синтез нуклеиновых кислот в клетке из нуклеотидов. Общий план строения нуклеотида. Сравнение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строения и функций РНК и ДНК. Роль нуклеиновых кислот в хранении и передаче наследственной информации. Понятие о биотехнологии и генной инженерии.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</w:t>
      </w: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>Демонстрации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. 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белков: ксантопротеиновая и </w:t>
      </w:r>
      <w:proofErr w:type="spell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биуретовая</w:t>
      </w:r>
      <w:proofErr w:type="spell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. Горение птичьего пера и шерстяной нити. Модель молекулы ДНК. Переходы: этанол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9" o:title=""/>
          </v:shape>
          <o:OLEObject Type="Embed" ProgID="Equation.3" ShapeID="_x0000_i1025" DrawAspect="Content" ObjectID="_1629290989" r:id="rId10"/>
        </w:objec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этилен этиленгликоль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object w:dxaOrig="300" w:dyaOrig="225">
          <v:shape id="_x0000_i1026" type="#_x0000_t75" style="width:15pt;height:11.25pt" o:ole="">
            <v:imagedata r:id="rId11" o:title=""/>
          </v:shape>
          <o:OLEObject Type="Embed" ProgID="Equation.3" ShapeID="_x0000_i1026" DrawAspect="Content" ObjectID="_1629290990" r:id="rId12"/>
        </w:objec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этиленгликолят</w:t>
      </w:r>
      <w:proofErr w:type="spell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меди (I</w:t>
      </w:r>
      <w:r w:rsidRPr="001452A4">
        <w:rPr>
          <w:rFonts w:ascii="Times New Roman" w:eastAsia="Calibri" w:hAnsi="Times New Roman"/>
          <w:sz w:val="26"/>
          <w:szCs w:val="26"/>
          <w:lang w:val="en-US" w:eastAsia="en-US"/>
        </w:rPr>
        <w:t>I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); этанол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object w:dxaOrig="300" w:dyaOrig="225">
          <v:shape id="_x0000_i1027" type="#_x0000_t75" style="width:15pt;height:11.25pt" o:ole="">
            <v:imagedata r:id="rId11" o:title=""/>
          </v:shape>
          <o:OLEObject Type="Embed" ProgID="Equation.3" ShapeID="_x0000_i1027" DrawAspect="Content" ObjectID="_1629290991" r:id="rId13"/>
        </w:object>
      </w:r>
      <w:proofErr w:type="spell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этаналь</w:t>
      </w:r>
      <w:proofErr w:type="spell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object w:dxaOrig="300" w:dyaOrig="225">
          <v:shape id="_x0000_i1028" type="#_x0000_t75" style="width:15pt;height:11.25pt" o:ole="">
            <v:imagedata r:id="rId11" o:title=""/>
          </v:shape>
          <o:OLEObject Type="Embed" ProgID="Equation.3" ShapeID="_x0000_i1028" DrawAspect="Content" ObjectID="_1629290992" r:id="rId14"/>
        </w:objec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этановая</w:t>
      </w:r>
      <w:proofErr w:type="spell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кислота.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</w:r>
      <w:r w:rsidR="001900DA"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="001900DA" w:rsidRPr="001452A4">
        <w:rPr>
          <w:rFonts w:ascii="Times New Roman" w:eastAsia="Calibri" w:hAnsi="Times New Roman"/>
          <w:b/>
          <w:sz w:val="26"/>
          <w:szCs w:val="26"/>
          <w:lang w:eastAsia="en-US"/>
        </w:rPr>
        <w:t>Лабораторные опыты</w:t>
      </w:r>
      <w:r w:rsidR="001900DA" w:rsidRPr="001452A4">
        <w:rPr>
          <w:rFonts w:ascii="Times New Roman" w:eastAsia="Calibri" w:hAnsi="Times New Roman"/>
          <w:sz w:val="26"/>
          <w:szCs w:val="26"/>
          <w:lang w:eastAsia="en-US"/>
        </w:rPr>
        <w:t>. 14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. Свойства белков.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</w:t>
      </w: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>Практическая работа №1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. Идентификация органических соединений. </w:t>
      </w:r>
    </w:p>
    <w:p w:rsidR="00122288" w:rsidRPr="001452A4" w:rsidRDefault="00122288" w:rsidP="00A2727B">
      <w:pPr>
        <w:spacing w:after="0"/>
        <w:rPr>
          <w:rFonts w:ascii="Times New Roman" w:eastAsia="Calibri" w:hAnsi="Times New Roman"/>
          <w:b/>
          <w:i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Тема 5.   Биологически активные органические соединения </w:t>
      </w:r>
      <w:r w:rsidRPr="001452A4">
        <w:rPr>
          <w:rFonts w:ascii="Times New Roman" w:eastAsia="Calibri" w:hAnsi="Times New Roman"/>
          <w:b/>
          <w:i/>
          <w:iCs/>
          <w:sz w:val="26"/>
          <w:szCs w:val="26"/>
          <w:lang w:eastAsia="en-US"/>
        </w:rPr>
        <w:t xml:space="preserve">(4 </w:t>
      </w:r>
      <w:r w:rsidRPr="001452A4">
        <w:rPr>
          <w:rFonts w:ascii="Times New Roman" w:eastAsia="Calibri" w:hAnsi="Times New Roman"/>
          <w:b/>
          <w:i/>
          <w:sz w:val="26"/>
          <w:szCs w:val="26"/>
          <w:lang w:eastAsia="en-US"/>
        </w:rPr>
        <w:t>ч)</w:t>
      </w:r>
    </w:p>
    <w:p w:rsidR="00122288" w:rsidRPr="001452A4" w:rsidRDefault="00122288" w:rsidP="00A2727B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  Ф е р м е н т 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В и т а м и н ы. Понятие о витаминах. Нарушения, связанные с витаминами: авитаминозы, гиповитаминозы и гипервитаминозы. Витамин С как представитель водорастворимых витаминов и витамин А как представитель жирорастворимых витаминов.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Г о р м о н ы.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122288" w:rsidRPr="001452A4" w:rsidRDefault="00122288" w:rsidP="00A2727B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  Л е к а р с т в а. Лекарственная химия: от </w:t>
      </w:r>
      <w:proofErr w:type="spell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иатрохимии</w:t>
      </w:r>
      <w:proofErr w:type="spell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до химиотерапии. Аспирин. Антибиотики и дисбактериоз. Наркотические вещества. Наркомания, </w:t>
      </w:r>
      <w:proofErr w:type="gram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борьба  и</w:t>
      </w:r>
      <w:proofErr w:type="gram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профилактика.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</w:t>
      </w: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>Демонстрации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. Разложение пероксида водорода каталазой сырого мяса и сырого картофеля. СМС, содержащих энзимы. Испытание среды раствора СМС индикаторной бумагой. </w:t>
      </w:r>
    </w:p>
    <w:p w:rsidR="00122288" w:rsidRPr="001452A4" w:rsidRDefault="001900DA" w:rsidP="00A2727B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>Лабораторные опыты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>. 15</w:t>
      </w:r>
      <w:r w:rsidR="00122288"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. Знакомство с образцами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>препаратов домашней</w:t>
      </w:r>
      <w:r w:rsidR="00122288"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, лабораторной и автомобильной аптечки. </w:t>
      </w:r>
    </w:p>
    <w:p w:rsidR="00122288" w:rsidRPr="001452A4" w:rsidRDefault="00122288" w:rsidP="00A2727B">
      <w:pPr>
        <w:spacing w:after="0"/>
        <w:rPr>
          <w:rFonts w:ascii="Times New Roman" w:eastAsia="Calibri" w:hAnsi="Times New Roman"/>
          <w:i/>
          <w:iCs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  Тема 6.    Искусственные и синтетические полимеры </w:t>
      </w:r>
      <w:r w:rsidRPr="001452A4">
        <w:rPr>
          <w:rFonts w:ascii="Times New Roman" w:eastAsia="Calibri" w:hAnsi="Times New Roman"/>
          <w:i/>
          <w:iCs/>
          <w:sz w:val="26"/>
          <w:szCs w:val="26"/>
          <w:lang w:eastAsia="en-US"/>
        </w:rPr>
        <w:t xml:space="preserve">(4 ч) </w:t>
      </w:r>
      <w:r w:rsidRPr="001452A4">
        <w:rPr>
          <w:rFonts w:ascii="Times New Roman" w:eastAsia="Calibri" w:hAnsi="Times New Roman"/>
          <w:i/>
          <w:iCs/>
          <w:sz w:val="26"/>
          <w:szCs w:val="26"/>
          <w:lang w:eastAsia="en-US"/>
        </w:rPr>
        <w:br/>
      </w:r>
      <w:r w:rsidRPr="001452A4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  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И с к у с </w:t>
      </w:r>
      <w:proofErr w:type="spell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с</w:t>
      </w:r>
      <w:proofErr w:type="spell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т в е н </w:t>
      </w:r>
      <w:proofErr w:type="spell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н</w:t>
      </w:r>
      <w:proofErr w:type="spell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ы </w:t>
      </w:r>
      <w:proofErr w:type="gram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е  п</w:t>
      </w:r>
      <w:proofErr w:type="gram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о л и м е р ы. Получение искусственных полимеров, как продуктов химической модификации природного полимерного сырья. Искусственные волокна (ацетатный шелк, вискоза), их свойства и применение.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С и н т е т и ч е с к и </w:t>
      </w:r>
      <w:proofErr w:type="gram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е  п</w:t>
      </w:r>
      <w:proofErr w:type="gram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о л и м е р ы. Получение синтетических полимеров реакциями полимеризации и поликонденсации. Структура полимеров линейная, разветвленная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</w:t>
      </w: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>Демонстрации.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Коллекция пластмасс и изделий из них. Коллекции искусственных и синтетически волокон и изделий из них.</w:t>
      </w:r>
    </w:p>
    <w:p w:rsidR="00122288" w:rsidRPr="001452A4" w:rsidRDefault="00122288" w:rsidP="00A2727B">
      <w:pPr>
        <w:spacing w:after="0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Лабораторные опыты. </w:t>
      </w:r>
      <w:r w:rsidR="001900DA" w:rsidRPr="001452A4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9E0DE8" w:rsidRPr="001452A4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. Ознакомление с образцами пластмасс, волокон и каучуков.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Практическая работа №2.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>Распознавание пластмасс и волокон.</w:t>
      </w:r>
    </w:p>
    <w:p w:rsidR="00122288" w:rsidRPr="001452A4" w:rsidRDefault="00122288" w:rsidP="00D969A5">
      <w:pPr>
        <w:spacing w:after="0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122288" w:rsidRPr="00B37B56" w:rsidRDefault="00B37B56" w:rsidP="00B37B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7B56">
        <w:rPr>
          <w:rFonts w:ascii="Times New Roman" w:hAnsi="Times New Roman"/>
          <w:b/>
          <w:sz w:val="28"/>
          <w:szCs w:val="28"/>
        </w:rPr>
        <w:t xml:space="preserve"> 3.Требования к уровню подготовки учащихся</w:t>
      </w:r>
    </w:p>
    <w:p w:rsidR="00122288" w:rsidRPr="001452A4" w:rsidRDefault="00122288" w:rsidP="00122288">
      <w:pPr>
        <w:rPr>
          <w:rFonts w:ascii="Times New Roman" w:eastAsia="Calibri" w:hAnsi="Times New Roman"/>
          <w:b/>
          <w:bCs/>
          <w:i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bCs/>
          <w:i/>
          <w:sz w:val="26"/>
          <w:szCs w:val="26"/>
          <w:lang w:eastAsia="en-US"/>
        </w:rPr>
        <w:t xml:space="preserve">В результате изучения </w:t>
      </w:r>
      <w:r w:rsidR="00D969A5" w:rsidRPr="001452A4">
        <w:rPr>
          <w:rFonts w:ascii="Times New Roman" w:eastAsia="Calibri" w:hAnsi="Times New Roman"/>
          <w:b/>
          <w:bCs/>
          <w:i/>
          <w:sz w:val="26"/>
          <w:szCs w:val="26"/>
          <w:lang w:eastAsia="en-US"/>
        </w:rPr>
        <w:t>органической химии</w:t>
      </w:r>
      <w:r w:rsidRPr="001452A4">
        <w:rPr>
          <w:rFonts w:ascii="Times New Roman" w:eastAsia="Calibri" w:hAnsi="Times New Roman"/>
          <w:b/>
          <w:bCs/>
          <w:i/>
          <w:sz w:val="26"/>
          <w:szCs w:val="26"/>
          <w:lang w:eastAsia="en-US"/>
        </w:rPr>
        <w:t xml:space="preserve"> на базовом уровне ученик должен</w:t>
      </w:r>
    </w:p>
    <w:p w:rsidR="00122288" w:rsidRPr="001452A4" w:rsidRDefault="00122288" w:rsidP="00122288">
      <w:pPr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>знать / понимать</w:t>
      </w:r>
    </w:p>
    <w:p w:rsidR="00122288" w:rsidRPr="001452A4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i/>
          <w:sz w:val="26"/>
          <w:szCs w:val="26"/>
          <w:lang w:eastAsia="en-US"/>
        </w:rPr>
        <w:t>важнейшие химические понятия</w:t>
      </w: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>: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вещество, химический элемент, атом, молекула, ковалентная химическая связь, </w:t>
      </w:r>
      <w:r w:rsidR="00D969A5" w:rsidRPr="001452A4">
        <w:rPr>
          <w:rFonts w:ascii="Times New Roman" w:eastAsia="Calibri" w:hAnsi="Times New Roman"/>
          <w:sz w:val="26"/>
          <w:szCs w:val="26"/>
          <w:lang w:eastAsia="en-US"/>
        </w:rPr>
        <w:t>валентность, вещества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молекулярного и немолекулярного </w:t>
      </w:r>
      <w:r w:rsidR="00D969A5" w:rsidRPr="001452A4">
        <w:rPr>
          <w:rFonts w:ascii="Times New Roman" w:eastAsia="Calibri" w:hAnsi="Times New Roman"/>
          <w:sz w:val="26"/>
          <w:szCs w:val="26"/>
          <w:lang w:eastAsia="en-US"/>
        </w:rPr>
        <w:t>строения, углеродный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скелет, функциональная группа, изомерия, гомология;</w:t>
      </w:r>
    </w:p>
    <w:p w:rsidR="00122288" w:rsidRPr="001452A4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i/>
          <w:sz w:val="26"/>
          <w:szCs w:val="26"/>
          <w:lang w:eastAsia="en-US"/>
        </w:rPr>
        <w:t>основные законы химии</w:t>
      </w: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: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>сохранения массы веществ, постоянства состава, периодический закон;</w:t>
      </w:r>
    </w:p>
    <w:p w:rsidR="00122288" w:rsidRPr="001452A4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i/>
          <w:sz w:val="26"/>
          <w:szCs w:val="26"/>
          <w:lang w:eastAsia="en-US"/>
        </w:rPr>
        <w:t>основные теории химии</w:t>
      </w: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>: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химической связи, электролитической диссоциации, строения органических соединений;</w:t>
      </w:r>
    </w:p>
    <w:p w:rsidR="00122288" w:rsidRPr="001452A4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i/>
          <w:sz w:val="26"/>
          <w:szCs w:val="26"/>
          <w:lang w:eastAsia="en-US"/>
        </w:rPr>
        <w:t>важнейшие вещества и материалы</w:t>
      </w: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>: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122288" w:rsidRPr="001452A4" w:rsidRDefault="00122288" w:rsidP="00122288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>уметь</w:t>
      </w:r>
    </w:p>
    <w:p w:rsidR="00122288" w:rsidRPr="001452A4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i/>
          <w:sz w:val="26"/>
          <w:szCs w:val="26"/>
          <w:lang w:eastAsia="en-US"/>
        </w:rPr>
        <w:t>называть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изученные вещества по «тривиальной» или международной номенклатуре;</w:t>
      </w:r>
    </w:p>
    <w:p w:rsidR="00122288" w:rsidRPr="001452A4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i/>
          <w:sz w:val="26"/>
          <w:szCs w:val="26"/>
          <w:lang w:eastAsia="en-US"/>
        </w:rPr>
        <w:t>определять</w:t>
      </w: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: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валентность и степень окисления химических элементов, тип химической связи в соединениях, заряд </w:t>
      </w:r>
      <w:r w:rsidR="00D969A5" w:rsidRPr="001452A4">
        <w:rPr>
          <w:rFonts w:ascii="Times New Roman" w:eastAsia="Calibri" w:hAnsi="Times New Roman"/>
          <w:sz w:val="26"/>
          <w:szCs w:val="26"/>
          <w:lang w:eastAsia="en-US"/>
        </w:rPr>
        <w:t>иона, принадлежность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веществ к различным классам органических соединений; </w:t>
      </w:r>
    </w:p>
    <w:p w:rsidR="00122288" w:rsidRPr="001452A4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i/>
          <w:sz w:val="26"/>
          <w:szCs w:val="26"/>
          <w:lang w:eastAsia="en-US"/>
        </w:rPr>
        <w:t>характеризовать</w:t>
      </w: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: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>химические свойства основных классов органических соединений; строение и химические свойства изученных органических соединений;</w:t>
      </w:r>
    </w:p>
    <w:p w:rsidR="00122288" w:rsidRPr="001452A4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i/>
          <w:sz w:val="26"/>
          <w:szCs w:val="26"/>
          <w:lang w:eastAsia="en-US"/>
        </w:rPr>
        <w:t>объяснять</w:t>
      </w: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: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зависимость свойств веществ от их состава и строения; </w:t>
      </w:r>
    </w:p>
    <w:p w:rsidR="00122288" w:rsidRPr="001452A4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i/>
          <w:sz w:val="26"/>
          <w:szCs w:val="26"/>
          <w:lang w:eastAsia="en-US"/>
        </w:rPr>
        <w:t>выполнять химический эксперимент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по распознаванию важнейших органических веществ;</w:t>
      </w:r>
    </w:p>
    <w:p w:rsidR="00122288" w:rsidRPr="001452A4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i/>
          <w:sz w:val="26"/>
          <w:szCs w:val="26"/>
          <w:lang w:eastAsia="en-US"/>
        </w:rPr>
        <w:t>проводить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</w:t>
      </w:r>
      <w:r w:rsidR="00D969A5" w:rsidRPr="001452A4">
        <w:rPr>
          <w:rFonts w:ascii="Times New Roman" w:eastAsia="Calibri" w:hAnsi="Times New Roman"/>
          <w:sz w:val="26"/>
          <w:szCs w:val="26"/>
          <w:lang w:eastAsia="en-US"/>
        </w:rPr>
        <w:t>передачи химической информации,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и ее представления в различных формах;</w:t>
      </w:r>
    </w:p>
    <w:p w:rsidR="00122288" w:rsidRPr="001452A4" w:rsidRDefault="00122288" w:rsidP="00122288">
      <w:pPr>
        <w:rPr>
          <w:rFonts w:ascii="Times New Roman" w:eastAsia="Calibri" w:hAnsi="Times New Roman"/>
          <w:b/>
          <w:i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i/>
          <w:sz w:val="26"/>
          <w:szCs w:val="26"/>
          <w:lang w:eastAsia="en-US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122288" w:rsidRPr="001452A4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>объяснения химических явлений, происходящих в природе, быту и на производстве;</w:t>
      </w:r>
    </w:p>
    <w:p w:rsidR="00122288" w:rsidRPr="001452A4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>определения возможности протекания химических превращений в различных условиях и оценки их последствий;</w:t>
      </w:r>
    </w:p>
    <w:p w:rsidR="00122288" w:rsidRPr="001452A4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>экологически грамотного поведения в окружающей среде;</w:t>
      </w:r>
    </w:p>
    <w:p w:rsidR="00122288" w:rsidRPr="001452A4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>оценки влияния химического загрязнения окружающей среды на организм человека и другие живые организмы;</w:t>
      </w:r>
    </w:p>
    <w:p w:rsidR="00122288" w:rsidRPr="001452A4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>безопасного обращения с горючими и токсичными веществами, лабораторным оборудованием;</w:t>
      </w:r>
    </w:p>
    <w:p w:rsidR="00D969A5" w:rsidRPr="001452A4" w:rsidRDefault="00122288" w:rsidP="001452A4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>критической оценки достоверности химической информации, по</w:t>
      </w:r>
      <w:r w:rsidR="001452A4">
        <w:rPr>
          <w:rFonts w:ascii="Times New Roman" w:eastAsia="Calibri" w:hAnsi="Times New Roman"/>
          <w:sz w:val="26"/>
          <w:szCs w:val="26"/>
          <w:lang w:eastAsia="en-US"/>
        </w:rPr>
        <w:t>ступающей из разных источников.</w:t>
      </w:r>
    </w:p>
    <w:p w:rsidR="00A2727B" w:rsidRPr="001452A4" w:rsidRDefault="00A2727B" w:rsidP="001222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2727B" w:rsidRPr="001452A4" w:rsidRDefault="00A2727B" w:rsidP="001222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37B56" w:rsidRPr="00B37B56" w:rsidRDefault="00D969A5" w:rsidP="00B37B56">
      <w:pPr>
        <w:pStyle w:val="aa"/>
        <w:tabs>
          <w:tab w:val="left" w:pos="709"/>
        </w:tabs>
        <w:spacing w:after="0" w:line="100" w:lineRule="atLeast"/>
        <w:ind w:left="56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452A4">
        <w:rPr>
          <w:rFonts w:ascii="Times New Roman" w:hAnsi="Times New Roman"/>
          <w:b/>
          <w:sz w:val="26"/>
          <w:szCs w:val="26"/>
        </w:rPr>
        <w:t xml:space="preserve"> </w:t>
      </w:r>
      <w:r w:rsidR="00B37B56" w:rsidRPr="00B37B56">
        <w:rPr>
          <w:rFonts w:ascii="Times New Roman" w:eastAsia="Calibri" w:hAnsi="Times New Roman"/>
          <w:b/>
          <w:sz w:val="28"/>
          <w:szCs w:val="28"/>
          <w:lang w:eastAsia="en-US"/>
        </w:rPr>
        <w:t>4.Тематическое распределение часов</w:t>
      </w:r>
    </w:p>
    <w:p w:rsidR="00D969A5" w:rsidRPr="001452A4" w:rsidRDefault="00D969A5" w:rsidP="0012228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417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2693"/>
        <w:gridCol w:w="1985"/>
        <w:gridCol w:w="2126"/>
        <w:gridCol w:w="2268"/>
      </w:tblGrid>
      <w:tr w:rsidR="00246A3C" w:rsidRPr="001452A4" w:rsidTr="00B37B56">
        <w:trPr>
          <w:cantSplit/>
          <w:trHeight w:hRule="exact" w:val="30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2A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246A3C" w:rsidRPr="001452A4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2A4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2A4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2A4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2A4">
              <w:rPr>
                <w:rFonts w:ascii="Times New Roman" w:hAnsi="Times New Roman"/>
                <w:b/>
                <w:sz w:val="26"/>
                <w:szCs w:val="26"/>
              </w:rPr>
              <w:t>В том числе</w:t>
            </w:r>
          </w:p>
        </w:tc>
      </w:tr>
      <w:tr w:rsidR="00246A3C" w:rsidRPr="001452A4" w:rsidTr="00B37B56">
        <w:trPr>
          <w:cantSplit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452A4">
              <w:rPr>
                <w:rFonts w:ascii="Times New Roman" w:hAnsi="Times New Roman"/>
                <w:b/>
                <w:sz w:val="26"/>
                <w:szCs w:val="26"/>
              </w:rPr>
              <w:t>практ</w:t>
            </w:r>
            <w:proofErr w:type="spellEnd"/>
            <w:r w:rsidRPr="001452A4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246A3C" w:rsidRPr="001452A4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2A4">
              <w:rPr>
                <w:rFonts w:ascii="Times New Roman" w:hAnsi="Times New Roman"/>
                <w:b/>
                <w:sz w:val="26"/>
                <w:szCs w:val="26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2A4">
              <w:rPr>
                <w:rFonts w:ascii="Times New Roman" w:hAnsi="Times New Roman"/>
                <w:b/>
                <w:sz w:val="26"/>
                <w:szCs w:val="26"/>
              </w:rPr>
              <w:t>контр.</w:t>
            </w:r>
          </w:p>
          <w:p w:rsidR="00246A3C" w:rsidRPr="001452A4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2A4">
              <w:rPr>
                <w:rFonts w:ascii="Times New Roman" w:hAnsi="Times New Roman"/>
                <w:b/>
                <w:sz w:val="26"/>
                <w:szCs w:val="26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452A4">
              <w:rPr>
                <w:rFonts w:ascii="Times New Roman" w:hAnsi="Times New Roman"/>
                <w:b/>
                <w:sz w:val="26"/>
                <w:szCs w:val="26"/>
              </w:rPr>
              <w:t>лаборат</w:t>
            </w:r>
            <w:proofErr w:type="spellEnd"/>
            <w:r w:rsidRPr="001452A4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246A3C" w:rsidRPr="001452A4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2A4">
              <w:rPr>
                <w:rFonts w:ascii="Times New Roman" w:hAnsi="Times New Roman"/>
                <w:b/>
                <w:sz w:val="26"/>
                <w:szCs w:val="26"/>
              </w:rPr>
              <w:t>опыты</w:t>
            </w:r>
          </w:p>
        </w:tc>
      </w:tr>
      <w:tr w:rsidR="00246A3C" w:rsidRPr="001452A4" w:rsidTr="00B37B5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Введение. Теория строения органических соединений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  <w:p w:rsidR="00246A3C" w:rsidRPr="001452A4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46A3C" w:rsidRPr="001452A4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A3C" w:rsidRPr="001452A4" w:rsidTr="00B37B5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>Углеводороды и их природные источники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</w:t>
            </w:r>
          </w:p>
          <w:p w:rsidR="00246A3C" w:rsidRPr="001452A4" w:rsidRDefault="00246A3C" w:rsidP="00246A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800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 xml:space="preserve">Контрольная </w:t>
            </w:r>
          </w:p>
          <w:p w:rsidR="00246A3C" w:rsidRPr="001452A4" w:rsidRDefault="00246A3C" w:rsidP="00800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 xml:space="preserve"> работа 1 по теме «Углеводороды и их природные источники»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A3C" w:rsidRPr="001452A4" w:rsidRDefault="00246A3C" w:rsidP="008008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 xml:space="preserve">1.  Изготовление моделей молекул углеводородов. 2 Обнаружение непредельных соединений в жидких нефтепродуктах. 3. Получение и свойства ацетилена. 4. </w:t>
            </w:r>
            <w:r w:rsidRPr="001452A4">
              <w:rPr>
                <w:rFonts w:ascii="Times New Roman" w:hAnsi="Times New Roman"/>
                <w:sz w:val="26"/>
                <w:szCs w:val="26"/>
              </w:rPr>
              <w:lastRenderedPageBreak/>
              <w:t>Ознакомление с коллекцией «Нефть и продукты ее переработки».</w:t>
            </w:r>
          </w:p>
        </w:tc>
      </w:tr>
      <w:tr w:rsidR="00246A3C" w:rsidRPr="001452A4" w:rsidTr="00B37B5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C419F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 xml:space="preserve">Кислородсодержащие соединения </w:t>
            </w:r>
            <w:proofErr w:type="gramStart"/>
            <w:r w:rsidRPr="001452A4">
              <w:rPr>
                <w:rFonts w:ascii="Times New Roman" w:hAnsi="Times New Roman"/>
                <w:sz w:val="26"/>
                <w:szCs w:val="26"/>
              </w:rPr>
              <w:t>и  их</w:t>
            </w:r>
            <w:proofErr w:type="gramEnd"/>
            <w:r w:rsidRPr="001452A4">
              <w:rPr>
                <w:rFonts w:ascii="Times New Roman" w:hAnsi="Times New Roman"/>
                <w:sz w:val="26"/>
                <w:szCs w:val="26"/>
              </w:rPr>
              <w:t xml:space="preserve">  нахождение  в живой природе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246A3C" w:rsidRPr="001452A4" w:rsidRDefault="00246A3C" w:rsidP="00246A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>Контрольная работа 2 по теме: «</w:t>
            </w:r>
            <w:proofErr w:type="spellStart"/>
            <w:r w:rsidRPr="001452A4">
              <w:rPr>
                <w:rFonts w:ascii="Times New Roman" w:hAnsi="Times New Roman"/>
                <w:sz w:val="26"/>
                <w:szCs w:val="26"/>
              </w:rPr>
              <w:t>Кислородсодерж</w:t>
            </w:r>
            <w:proofErr w:type="spellEnd"/>
            <w:r w:rsidRPr="001452A4">
              <w:rPr>
                <w:rFonts w:ascii="Times New Roman" w:hAnsi="Times New Roman"/>
                <w:sz w:val="26"/>
                <w:szCs w:val="26"/>
              </w:rPr>
              <w:t>. соединения»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 xml:space="preserve">Лабораторные опыты. 5, 6 качественные реакции на глицерин, альдегиды. </w:t>
            </w:r>
            <w:proofErr w:type="gramStart"/>
            <w:r w:rsidRPr="001452A4">
              <w:rPr>
                <w:rFonts w:ascii="Times New Roman" w:hAnsi="Times New Roman"/>
                <w:sz w:val="26"/>
                <w:szCs w:val="26"/>
              </w:rPr>
              <w:t>7  Сравнение</w:t>
            </w:r>
            <w:proofErr w:type="gramEnd"/>
            <w:r w:rsidRPr="001452A4">
              <w:rPr>
                <w:rFonts w:ascii="Times New Roman" w:hAnsi="Times New Roman"/>
                <w:sz w:val="26"/>
                <w:szCs w:val="26"/>
              </w:rPr>
              <w:t xml:space="preserve"> свойств растворов мыла и стирального порошка. 8. Свойства глюкозы, крахмала.</w:t>
            </w:r>
          </w:p>
        </w:tc>
      </w:tr>
      <w:tr w:rsidR="00246A3C" w:rsidRPr="001452A4" w:rsidTr="00B37B56">
        <w:trPr>
          <w:trHeight w:val="3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>Азотосодержащие соединения их нахождение в живой природе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>Практическая работа №1. Идентификация органических соединений.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>9. Свойства белков.</w:t>
            </w:r>
          </w:p>
        </w:tc>
      </w:tr>
      <w:tr w:rsidR="00246A3C" w:rsidRPr="001452A4" w:rsidTr="00B37B56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>Биологически активные органические соединения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F8005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>Итоговая контрольная №3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 xml:space="preserve">10. Знакомство с образцами </w:t>
            </w:r>
            <w:proofErr w:type="gramStart"/>
            <w:r w:rsidRPr="001452A4">
              <w:rPr>
                <w:rFonts w:ascii="Times New Roman" w:hAnsi="Times New Roman"/>
                <w:sz w:val="26"/>
                <w:szCs w:val="26"/>
              </w:rPr>
              <w:t>препаратов  домашней</w:t>
            </w:r>
            <w:proofErr w:type="gramEnd"/>
            <w:r w:rsidRPr="001452A4">
              <w:rPr>
                <w:rFonts w:ascii="Times New Roman" w:hAnsi="Times New Roman"/>
                <w:sz w:val="26"/>
                <w:szCs w:val="26"/>
              </w:rPr>
              <w:t>, лабораторной и автомобильной аптечки.</w:t>
            </w:r>
          </w:p>
        </w:tc>
      </w:tr>
      <w:tr w:rsidR="00246A3C" w:rsidRPr="001452A4" w:rsidTr="00B37B5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>Искусственные и синтетические органические соединения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246A3C" w:rsidRPr="001452A4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 xml:space="preserve">Практическая работа №2. </w:t>
            </w:r>
            <w:r w:rsidRPr="001452A4">
              <w:rPr>
                <w:rFonts w:ascii="Times New Roman" w:hAnsi="Times New Roman"/>
                <w:sz w:val="26"/>
                <w:szCs w:val="26"/>
              </w:rPr>
              <w:lastRenderedPageBreak/>
              <w:t>Распознавание пластмасс и волокон.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2A4">
              <w:rPr>
                <w:rFonts w:ascii="Times New Roman" w:hAnsi="Times New Roman"/>
                <w:sz w:val="26"/>
                <w:szCs w:val="26"/>
              </w:rPr>
              <w:t xml:space="preserve">11. Ознакомление с образцами </w:t>
            </w:r>
            <w:r w:rsidRPr="001452A4">
              <w:rPr>
                <w:rFonts w:ascii="Times New Roman" w:hAnsi="Times New Roman"/>
                <w:sz w:val="26"/>
                <w:szCs w:val="26"/>
              </w:rPr>
              <w:lastRenderedPageBreak/>
              <w:t>пластмасс, волокон и каучуков.</w:t>
            </w:r>
          </w:p>
        </w:tc>
      </w:tr>
      <w:tr w:rsidR="00246A3C" w:rsidRPr="001452A4" w:rsidTr="00B37B56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2A4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F8005C" w:rsidP="00F8005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52A4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</w:t>
            </w:r>
            <w:r w:rsidR="00246A3C" w:rsidRPr="001452A4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2A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1452A4" w:rsidRDefault="00F8005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2A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A3C" w:rsidRPr="001452A4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2A4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</w:tr>
    </w:tbl>
    <w:p w:rsidR="00122288" w:rsidRPr="001452A4" w:rsidRDefault="00122288" w:rsidP="00122288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122288" w:rsidRPr="001452A4" w:rsidRDefault="001861D8" w:rsidP="00122288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>УМК для учителя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122288" w:rsidRPr="001452A4" w:rsidRDefault="00122288" w:rsidP="00122288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1. </w:t>
      </w:r>
      <w:r w:rsidRPr="001452A4">
        <w:rPr>
          <w:rFonts w:ascii="Times New Roman" w:eastAsia="Calibri" w:hAnsi="Times New Roman"/>
          <w:i/>
          <w:iCs/>
          <w:sz w:val="26"/>
          <w:szCs w:val="26"/>
          <w:lang w:eastAsia="en-US"/>
        </w:rPr>
        <w:t xml:space="preserve">Габриелян О. С., </w:t>
      </w:r>
      <w:proofErr w:type="spellStart"/>
      <w:r w:rsidRPr="001452A4">
        <w:rPr>
          <w:rFonts w:ascii="Times New Roman" w:eastAsia="Calibri" w:hAnsi="Times New Roman"/>
          <w:i/>
          <w:iCs/>
          <w:sz w:val="26"/>
          <w:szCs w:val="26"/>
          <w:lang w:eastAsia="en-US"/>
        </w:rPr>
        <w:t>Яшукова</w:t>
      </w:r>
      <w:proofErr w:type="spellEnd"/>
      <w:r w:rsidRPr="001452A4">
        <w:rPr>
          <w:rFonts w:ascii="Times New Roman" w:eastAsia="Calibri" w:hAnsi="Times New Roman"/>
          <w:i/>
          <w:iCs/>
          <w:sz w:val="26"/>
          <w:szCs w:val="26"/>
          <w:lang w:eastAsia="en-US"/>
        </w:rPr>
        <w:t xml:space="preserve"> А. В.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Химия. 10 класс. Базовый уровень: Учебник для общеобразовательных учреждений. - М.: Дрофа, 2009. </w:t>
      </w:r>
    </w:p>
    <w:p w:rsidR="00122288" w:rsidRPr="001452A4" w:rsidRDefault="00122288" w:rsidP="00122288">
      <w:pPr>
        <w:rPr>
          <w:rFonts w:ascii="Times New Roman" w:eastAsia="Calibri" w:hAnsi="Times New Roman"/>
          <w:i/>
          <w:iCs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2. </w:t>
      </w:r>
      <w:r w:rsidRPr="001452A4">
        <w:rPr>
          <w:rFonts w:ascii="Times New Roman" w:eastAsia="Calibri" w:hAnsi="Times New Roman"/>
          <w:i/>
          <w:iCs/>
          <w:sz w:val="26"/>
          <w:szCs w:val="26"/>
          <w:lang w:eastAsia="en-US"/>
        </w:rPr>
        <w:t xml:space="preserve">Габриелян О.С.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Программа курса </w:t>
      </w:r>
      <w:proofErr w:type="gram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химии  для</w:t>
      </w:r>
      <w:proofErr w:type="gram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8 – 11 классов общеобразовательных учреждений, - М.: Дрофа, -2008 г. стр.27;</w:t>
      </w:r>
    </w:p>
    <w:p w:rsidR="00122288" w:rsidRPr="001452A4" w:rsidRDefault="00122288" w:rsidP="00122288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3. Денисова В. Г. Химия 10 класс: Поурочные </w:t>
      </w:r>
      <w:proofErr w:type="gramStart"/>
      <w:r w:rsidRPr="001452A4">
        <w:rPr>
          <w:rFonts w:ascii="Times New Roman" w:eastAsia="Calibri" w:hAnsi="Times New Roman"/>
          <w:sz w:val="26"/>
          <w:szCs w:val="26"/>
          <w:lang w:eastAsia="en-US"/>
        </w:rPr>
        <w:t>планы.-</w:t>
      </w:r>
      <w:proofErr w:type="gramEnd"/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 Волгоград: Учитель, 2003 г. -151 с.</w:t>
      </w:r>
    </w:p>
    <w:p w:rsidR="00122288" w:rsidRPr="001452A4" w:rsidRDefault="00122288" w:rsidP="00122288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>4. Астафьев С.В. Уроки химии с применением информационных технологий 10-11 классы, с электронным приложением, - М.: «Глобус», 2009.</w:t>
      </w:r>
    </w:p>
    <w:p w:rsidR="00122288" w:rsidRPr="001452A4" w:rsidRDefault="00122288" w:rsidP="00122288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>5. Богданова Н.Н., Васюкова Е.Ю. Сборник тестовых заданий для тематического и итогового контроля, химия 10-11 классы, - М.: «Интеллект-Центр», 2009.</w:t>
      </w:r>
    </w:p>
    <w:p w:rsidR="001861D8" w:rsidRPr="001452A4" w:rsidRDefault="001C2991" w:rsidP="00122288">
      <w:pPr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b/>
          <w:sz w:val="26"/>
          <w:szCs w:val="26"/>
          <w:lang w:eastAsia="en-US"/>
        </w:rPr>
        <w:t>УМК для учащихся:</w:t>
      </w:r>
    </w:p>
    <w:p w:rsidR="001861D8" w:rsidRPr="001452A4" w:rsidRDefault="001861D8" w:rsidP="001861D8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1. </w:t>
      </w:r>
      <w:r w:rsidRPr="001452A4">
        <w:rPr>
          <w:rFonts w:ascii="Times New Roman" w:eastAsia="Calibri" w:hAnsi="Times New Roman"/>
          <w:i/>
          <w:iCs/>
          <w:sz w:val="26"/>
          <w:szCs w:val="26"/>
          <w:lang w:eastAsia="en-US"/>
        </w:rPr>
        <w:t xml:space="preserve">Габриелян О. С., </w:t>
      </w:r>
      <w:proofErr w:type="spellStart"/>
      <w:r w:rsidRPr="001452A4">
        <w:rPr>
          <w:rFonts w:ascii="Times New Roman" w:eastAsia="Calibri" w:hAnsi="Times New Roman"/>
          <w:i/>
          <w:iCs/>
          <w:sz w:val="26"/>
          <w:szCs w:val="26"/>
          <w:lang w:eastAsia="en-US"/>
        </w:rPr>
        <w:t>Яшукова</w:t>
      </w:r>
      <w:proofErr w:type="spellEnd"/>
      <w:r w:rsidRPr="001452A4">
        <w:rPr>
          <w:rFonts w:ascii="Times New Roman" w:eastAsia="Calibri" w:hAnsi="Times New Roman"/>
          <w:i/>
          <w:iCs/>
          <w:sz w:val="26"/>
          <w:szCs w:val="26"/>
          <w:lang w:eastAsia="en-US"/>
        </w:rPr>
        <w:t xml:space="preserve"> А. В. </w:t>
      </w:r>
      <w:r w:rsidRPr="001452A4">
        <w:rPr>
          <w:rFonts w:ascii="Times New Roman" w:eastAsia="Calibri" w:hAnsi="Times New Roman"/>
          <w:sz w:val="26"/>
          <w:szCs w:val="26"/>
          <w:lang w:eastAsia="en-US"/>
        </w:rPr>
        <w:t xml:space="preserve">Химия. 10 класс. Базовый уровень: Учебник для общеобразовательных учреждений. - М.: Дрофа, 2009. </w:t>
      </w:r>
    </w:p>
    <w:p w:rsidR="00122288" w:rsidRPr="001452A4" w:rsidRDefault="00122288" w:rsidP="00122288">
      <w:pPr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EB37E5" w:rsidRPr="001452A4" w:rsidRDefault="00EB37E5" w:rsidP="003D6290">
      <w:pPr>
        <w:rPr>
          <w:sz w:val="26"/>
          <w:szCs w:val="26"/>
        </w:rPr>
      </w:pPr>
    </w:p>
    <w:sectPr w:rsidR="00EB37E5" w:rsidRPr="001452A4" w:rsidSect="001C299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444" w:rsidRDefault="00AD5444" w:rsidP="00122288">
      <w:pPr>
        <w:spacing w:after="0" w:line="240" w:lineRule="auto"/>
      </w:pPr>
      <w:r>
        <w:separator/>
      </w:r>
    </w:p>
  </w:endnote>
  <w:endnote w:type="continuationSeparator" w:id="0">
    <w:p w:rsidR="00AD5444" w:rsidRDefault="00AD5444" w:rsidP="0012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444" w:rsidRDefault="00AD5444" w:rsidP="00122288">
      <w:pPr>
        <w:spacing w:after="0" w:line="240" w:lineRule="auto"/>
      </w:pPr>
      <w:r>
        <w:separator/>
      </w:r>
    </w:p>
  </w:footnote>
  <w:footnote w:type="continuationSeparator" w:id="0">
    <w:p w:rsidR="00AD5444" w:rsidRDefault="00AD5444" w:rsidP="0012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050020"/>
    <w:multiLevelType w:val="hybridMultilevel"/>
    <w:tmpl w:val="E7C63B84"/>
    <w:lvl w:ilvl="0" w:tplc="19CE4838">
      <w:start w:val="1"/>
      <w:numFmt w:val="decimal"/>
      <w:lvlText w:val="%1."/>
      <w:lvlJc w:val="left"/>
      <w:pPr>
        <w:ind w:left="58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B59"/>
    <w:rsid w:val="000760CC"/>
    <w:rsid w:val="00111A18"/>
    <w:rsid w:val="00122288"/>
    <w:rsid w:val="001452A4"/>
    <w:rsid w:val="00153E35"/>
    <w:rsid w:val="001861D8"/>
    <w:rsid w:val="001900DA"/>
    <w:rsid w:val="001B7483"/>
    <w:rsid w:val="001C2991"/>
    <w:rsid w:val="001F624E"/>
    <w:rsid w:val="00202D4F"/>
    <w:rsid w:val="0021625A"/>
    <w:rsid w:val="0022327E"/>
    <w:rsid w:val="00246A3C"/>
    <w:rsid w:val="003241E3"/>
    <w:rsid w:val="003A4759"/>
    <w:rsid w:val="003D6290"/>
    <w:rsid w:val="00492CFF"/>
    <w:rsid w:val="004A2504"/>
    <w:rsid w:val="004B4240"/>
    <w:rsid w:val="004B68C6"/>
    <w:rsid w:val="00635539"/>
    <w:rsid w:val="0065675E"/>
    <w:rsid w:val="006E18EA"/>
    <w:rsid w:val="00772369"/>
    <w:rsid w:val="007829AF"/>
    <w:rsid w:val="0080084E"/>
    <w:rsid w:val="00823758"/>
    <w:rsid w:val="00831391"/>
    <w:rsid w:val="008E5181"/>
    <w:rsid w:val="00923AD3"/>
    <w:rsid w:val="00925121"/>
    <w:rsid w:val="00927BFF"/>
    <w:rsid w:val="00947F98"/>
    <w:rsid w:val="009629A1"/>
    <w:rsid w:val="009A4FD2"/>
    <w:rsid w:val="009B701D"/>
    <w:rsid w:val="009E0DE8"/>
    <w:rsid w:val="009F0B4A"/>
    <w:rsid w:val="00A2727B"/>
    <w:rsid w:val="00AD5444"/>
    <w:rsid w:val="00AF0B1A"/>
    <w:rsid w:val="00B37B56"/>
    <w:rsid w:val="00C046AF"/>
    <w:rsid w:val="00C36442"/>
    <w:rsid w:val="00C419FF"/>
    <w:rsid w:val="00C93018"/>
    <w:rsid w:val="00D3599F"/>
    <w:rsid w:val="00D73C68"/>
    <w:rsid w:val="00D969A5"/>
    <w:rsid w:val="00DD08EB"/>
    <w:rsid w:val="00E335C9"/>
    <w:rsid w:val="00E7106A"/>
    <w:rsid w:val="00EB37E5"/>
    <w:rsid w:val="00EC30ED"/>
    <w:rsid w:val="00F51B59"/>
    <w:rsid w:val="00F7415A"/>
    <w:rsid w:val="00F8005C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8F6E"/>
  <w15:docId w15:val="{700673B3-BBD3-4BB6-9685-52289EB5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7BF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2288"/>
    <w:rPr>
      <w:rFonts w:ascii="Calibri" w:eastAsia="Times New Roman" w:hAnsi="Calibri" w:cs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12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2288"/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rsid w:val="006E1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46AF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B37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649D-FC60-48FE-A4BC-70D2A6BE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Фиссаим</dc:creator>
  <cp:keywords/>
  <dc:description/>
  <cp:lastModifiedBy>дмитрий песков</cp:lastModifiedBy>
  <cp:revision>34</cp:revision>
  <cp:lastPrinted>2015-11-10T05:07:00Z</cp:lastPrinted>
  <dcterms:created xsi:type="dcterms:W3CDTF">2013-08-29T10:30:00Z</dcterms:created>
  <dcterms:modified xsi:type="dcterms:W3CDTF">2019-09-06T11:03:00Z</dcterms:modified>
</cp:coreProperties>
</file>