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24" w:rsidRDefault="00E01724" w:rsidP="00E01724">
      <w:pPr>
        <w:pStyle w:val="a3"/>
        <w:ind w:left="-567"/>
        <w:rPr>
          <w:rFonts w:ascii="Times New Roman" w:eastAsia="Times New Roman" w:hAnsi="Times New Roman" w:cs="Times New Roman"/>
          <w:b/>
          <w:sz w:val="20"/>
        </w:rPr>
      </w:pPr>
      <w:r w:rsidRPr="00E01724">
        <w:rPr>
          <w:rFonts w:ascii="Times New Roman" w:eastAsia="Times New Roman" w:hAnsi="Times New Roman" w:cs="Times New Roman"/>
          <w:b/>
          <w:noProof/>
          <w:sz w:val="20"/>
        </w:rPr>
        <w:drawing>
          <wp:inline distT="0" distB="0" distL="0" distR="0">
            <wp:extent cx="6390005" cy="8783324"/>
            <wp:effectExtent l="0" t="0" r="0" b="0"/>
            <wp:docPr id="1" name="Рисунок 1" descr="C:\Users\Admin\Desktop\индив учеб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див учеб пла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01724" w:rsidRDefault="00E01724" w:rsidP="00EB1B51">
      <w:pPr>
        <w:pStyle w:val="a3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- Уставом МАОУ </w:t>
      </w:r>
      <w:r>
        <w:rPr>
          <w:rFonts w:ascii="Times New Roman" w:eastAsia="Times New Roman" w:hAnsi="Times New Roman" w:cs="Times New Roman"/>
          <w:sz w:val="24"/>
          <w:szCs w:val="24"/>
        </w:rPr>
        <w:t>«Лайтамакская СОШ»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1.2. Настоящее положение определяет структуру, содержание, порядок разработки и утверждения индивидуального учебного плана (далее – ИУП) в Школе.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1.3. Под ИУП в Школе понимается учебный план, обеспечивающий освоение основной образовательной программы (соответствующего уровня образования) (далее – ООП) на основе индивидуализации ее содержания с учетом особенностей и образовательных потребностей конкретного учащегося.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1.4. ИУП является составной частью ООП соответствующего уровня образования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1.5. ИУП реализует право обучающихся на получение образования в объеме, установленном ФГОС общего образования соответствующего уровня с максимальной учебной нагрузкой, соответствующей требованиям СанПиН -2.4.2.2801-10.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Цели, задачи ИУП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2.1. Основной целью реализации ИУП является удовлетворение образовательных потребностей обучающихся посредством выбора оптимального набора учебных предметов, курсов, дисциплин (модулей), темпов и сроков их освоения, а также форм обучения, темпов и сроков их освоения.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2.2. Достижение основной цели ИУП в Школе при осуществлении основной деятельности обеспечивается через создание условий для реализации ООП соответствующего уровня образования для обучающихся, способствующих: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ускоренному освоению образовательных программ;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предпрофильной подготовки, самоопределения учащихся в выборе будущей профессии;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профильному обучению;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–достижению творческих успехов (участие в конкурсах регионального, всероссийского, международного масштаба);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 ИУП проектируется для: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2.5.1. обучающихся с повышенными образовательными потребностями и особыми интеллектуальными, творческими, физическими способностями, высоким уровнем развития навыков самообразования;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2.5.2. победителей и призеров муниципального, регионального, федерального этапов Всероссийской олимпиады школьников в период подготовки к участию в региональном и заключительном этапах интеллектуальных мероприятий;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2.5.3.обучающихся с ОВЗ или находящихся на длительном лечении по причине травмы или заболевания и не имеющие возможности обучаться по классно – урочной системе;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2.5.4. обучающихся, не имеющих возможность посещать учебные занятия в период спортивных соревнований, творческих конкурсов, особых обстоятельств жизни в семье;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2.5.5. обучающиеся, не ликвидировавшие в установленные сроки академической задолженности с момента ее образования.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2.6. Целесообразность проектирования ИУП обучающегося определяется на основании и рекомендаций учителей-предметников, медицинских показаний, желания обучающегося и согласия родителей (законных представителей)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2.7. Основными принципами ИУП в Школе являются: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дифференциация;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вариативность;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диверсификация;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индивидуализация.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Условия и порядок проектирования индивидуального учебного плана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3.1. ИУП разрабатывается на уровень образования (перспективный ИУП), учебный год (текущий ИУП) и (или) на иной срок, указанный в заявлении родителей (законных представителей) об обучении по индивидуальному учебному плану и должен содержать: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обязательные предметные области и учебные предметы соответствующего уровня общего образования;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lastRenderedPageBreak/>
        <w:t>– учебные предметы, курсы, дисциплины (модули), выбираемые учащимися и (или) родителями (законными представителями);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внеурочную деятельность в финансируемом объеме.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3.2.Перевод на систему ИУП может оформляться как по отдельно взятой дисциплине, так и по всему комплексу дисциплин учебного плана.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3.3. ИУП реализуется в полном объеме в течение учебного года и (или) согласно расписанию, а также при необходимости - по согласованию с родителями (законными представителями) и при наличии медицинских показаний - с применением электронного обучения и дистанционных образовательных технологий.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3.4. ИУП разрабатывается и утверждается в Школе не позднее 1 сентября нового учебного года или в течение 7 учебных дней после подачи родителями (законными представителями) заявления при условии проектирования ИУП в течение учебного года для категорий обучающихся, указанных в п.2.5.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3.5. Основанием формирования ИУП является решение педагогического совета,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закрепленное приказом по Школе «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О формировании индивидуального учебного плана МАОУ </w:t>
      </w:r>
      <w:r>
        <w:rPr>
          <w:rFonts w:ascii="Times New Roman" w:eastAsia="Times New Roman" w:hAnsi="Times New Roman" w:cs="Times New Roman"/>
          <w:sz w:val="24"/>
          <w:szCs w:val="24"/>
        </w:rPr>
        <w:t>«Лайтамакская СОШ»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, издаваемого не позднее 7 дней после подачи заявления родителями (законными представителями).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3.6. Формирование ИУП всех уровней образования осуществляется из числа учебных предметов из обязательных предметных областей соответствующего уровня в объеме не менее определенного стандартом.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3.7.Внеурочная деятельность дополняет и подкрепляет ИУП, создает условия для максимальной реализации запросов учащихся и (или) их родителей (законных представителей).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3.8.Педагоги, которые будут работать с учащимися, реализующими ИУП, разрабатывают рабочие программы учебных предметов, курсов, модулей (дисциплин) в соответствии с положением о рабочей программе учебного предмета, курса, модуля (дисциплины) в Школе.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3.9. Порядок внесения изменений и (или) дополнений в ИУП включает следующее.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3.10. Основанием для внесения изменений и (или) дополнений в ИУП может быть необходимость реализации индивидуальных образовательных запросов учащегося.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3.11. Внесение изменений и (или) дополнений в ИУП возможно в части учебного плана, формируемой участниками образовательного процесса по окончанию учебного периода.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3.12. Все изменения и (или) дополнения, вносимые в ИУП в период, определенный настоящим положением, должны быть согласованы с заместителем руководителя Школы, пройти соответствующие процедуры, предусмотренные настоящим положением и закреплены приказом по Школе "О внесении изменений и (или) дополнений в основную образовательную программу (соответствующего уровня образования) Школы".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Структура и содержание ИУП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4.1.Содержание ИУП Школы соответствующего уровня общего образования должно: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преемственность содержания ООП соответствующего уровня образования Школы;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соответствовать направленности (профилю) образования Школы;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федерального государственного образовательного стандарта общего образования;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требованиям федерального компонента государственного образовательного стандарта;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содержанию ООП Школы соответствующего уровня образования;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специфике и традициям образовательной организации; </w:t>
      </w:r>
    </w:p>
    <w:p w:rsidR="00EB1B51" w:rsidRPr="00EB1B51" w:rsidRDefault="00EB1B51" w:rsidP="00EB1B51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 xml:space="preserve">запросам участников образовательных отношений. 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4.2. Содержание ИУП начального общего образования определяется: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4.2.1. Обязательными предметными областями и учебными предметами: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филология (русский язык, литературное чтение, иностранный язык, второй иностранный язык);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математика и информатика (математика);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обществознание и естествознание (окружающий мир);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основы духовно-нравственной культуры народов России (основы религиозных культур и светской этики);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искусство (изобразительное искусство, музыка);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lastRenderedPageBreak/>
        <w:t>– технология (технология);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физическая культура (физическая культура).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4.2.2. Программами кружков, секций, объединений внеурочной деятельности, выбираемыми учащимися и (или) родителями (законными представителями).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4.3. Содержание ИУП основного общего образования определяется: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4.3.1.Обязательными предметными областями и учебными предметами: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филология (русский язык, родной язык, литература, родная литература, иностранный язык, второй иностранный язык);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общественно-научные предметы (история России, всеобщая история, обществознание, география);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математика и информатика (математика, алгебра, геометрия, информатика);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основы духовно-нравственной культуры народов России (основы религиозных культур и светской этики);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естественно-научные предметы (физика, биология, химия);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искусство (изобразительное искусство, музыка);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технология (технология);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физическая культура и основы безопасности жизнедеятельности (физическая культура, основы безопасности жизнедеятельности).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4.3.2. Программами кружков, секций, объединений внеурочной деятельности выбираемыми учащимися и (или) родителями (законными представителями).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4.4. Содержание ИУП среднего общего образования определяется.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4.4.1. Обязательными предметными областями и учебными предметами: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филология, включающая учебные предметы: "Русский язык и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"Родной (нерусск</w:t>
      </w:r>
      <w:r>
        <w:rPr>
          <w:rFonts w:ascii="Times New Roman" w:eastAsia="Times New Roman" w:hAnsi="Times New Roman" w:cs="Times New Roman"/>
          <w:sz w:val="24"/>
          <w:szCs w:val="24"/>
        </w:rPr>
        <w:t>ий) язык и литература"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иностранные языки, включающая учебн</w:t>
      </w:r>
      <w:r>
        <w:rPr>
          <w:rFonts w:ascii="Times New Roman" w:eastAsia="Times New Roman" w:hAnsi="Times New Roman" w:cs="Times New Roman"/>
          <w:sz w:val="24"/>
          <w:szCs w:val="24"/>
        </w:rPr>
        <w:t>ые предметы: "Иностранный язык";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общественные науки, включающая учебные предметы: "История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"География</w:t>
      </w:r>
      <w:r>
        <w:rPr>
          <w:rFonts w:ascii="Times New Roman" w:eastAsia="Times New Roman" w:hAnsi="Times New Roman" w:cs="Times New Roman"/>
          <w:sz w:val="24"/>
          <w:szCs w:val="24"/>
        </w:rPr>
        <w:t>"; "Обществознание"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математика и информатика, включающая учебные предметы: "Математика: алгебра и начала математического анализа, геометрия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"Информатика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естественные науки, включающие учебные предметы: "Физика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"Химия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"Биология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"Е</w:t>
      </w:r>
      <w:r>
        <w:rPr>
          <w:rFonts w:ascii="Times New Roman" w:eastAsia="Times New Roman" w:hAnsi="Times New Roman" w:cs="Times New Roman"/>
          <w:sz w:val="24"/>
          <w:szCs w:val="24"/>
        </w:rPr>
        <w:t>стествознание"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– физическая культура, экология и основы безопасности жизнедеятельности, включающая учебные предметы: "Физиче</w:t>
      </w:r>
      <w:r>
        <w:rPr>
          <w:rFonts w:ascii="Times New Roman" w:eastAsia="Times New Roman" w:hAnsi="Times New Roman" w:cs="Times New Roman"/>
          <w:sz w:val="24"/>
          <w:szCs w:val="24"/>
        </w:rPr>
        <w:t>ская культура"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; "Основы безопасности жизн</w:t>
      </w:r>
      <w:r>
        <w:rPr>
          <w:rFonts w:ascii="Times New Roman" w:eastAsia="Times New Roman" w:hAnsi="Times New Roman" w:cs="Times New Roman"/>
          <w:sz w:val="24"/>
          <w:szCs w:val="24"/>
        </w:rPr>
        <w:t>едеятельности"</w:t>
      </w:r>
      <w:r w:rsidRPr="00EB1B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4.4.4. Программами кружков, секций, объединений внеурочной деятельности выбираемыми учащимися и (или) родителями (законными представителями).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4.4.5. Индивидуальным проектом.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Финансовое обеспечение ИУП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5.1. Финансовое обеспечение ИУП осуществляется за счет бюджетных средств в рамках финансового обеспечения реализации основной образовательной программы соответствующего уровня образования.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5.2. 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t>5.3. Школа вправе привлекать внебюджетные средства на оплату труда педагогических работников, привлекаемых для реализации ИУП в порядке, установленном в Школе.</w:t>
      </w:r>
    </w:p>
    <w:p w:rsidR="00EB1B51" w:rsidRPr="00EB1B51" w:rsidRDefault="00EB1B51" w:rsidP="00EB1B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B5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43AE" w:rsidRPr="00EB1B51" w:rsidRDefault="00FD43AE" w:rsidP="00EB1B51">
      <w:pPr>
        <w:jc w:val="both"/>
        <w:rPr>
          <w:sz w:val="24"/>
          <w:szCs w:val="24"/>
        </w:rPr>
      </w:pPr>
    </w:p>
    <w:sectPr w:rsidR="00FD43AE" w:rsidRPr="00EB1B51" w:rsidSect="00E0172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1847"/>
    <w:multiLevelType w:val="multilevel"/>
    <w:tmpl w:val="0DE0A8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1B51"/>
    <w:rsid w:val="003E5349"/>
    <w:rsid w:val="005449C5"/>
    <w:rsid w:val="006463F3"/>
    <w:rsid w:val="00715024"/>
    <w:rsid w:val="00837D37"/>
    <w:rsid w:val="00855B92"/>
    <w:rsid w:val="00E01724"/>
    <w:rsid w:val="00EB1B51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C4C03-CD88-4A02-8BFE-B1CF03C0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1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B1B51"/>
    <w:pPr>
      <w:ind w:left="720"/>
      <w:contextualSpacing/>
    </w:pPr>
  </w:style>
  <w:style w:type="table" w:styleId="a5">
    <w:name w:val="Table Grid"/>
    <w:basedOn w:val="a1"/>
    <w:uiPriority w:val="59"/>
    <w:rsid w:val="0083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1389</Words>
  <Characters>7923</Characters>
  <Application>Microsoft Office Word</Application>
  <DocSecurity>0</DocSecurity>
  <Lines>66</Lines>
  <Paragraphs>18</Paragraphs>
  <ScaleCrop>false</ScaleCrop>
  <Company>Hewlett-Packard</Company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</cp:revision>
  <dcterms:created xsi:type="dcterms:W3CDTF">2016-01-16T11:46:00Z</dcterms:created>
  <dcterms:modified xsi:type="dcterms:W3CDTF">2016-10-05T11:47:00Z</dcterms:modified>
</cp:coreProperties>
</file>