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CAD" w:rsidRDefault="008A7CAD"/>
    <w:p w:rsidR="007D742B" w:rsidRDefault="00C32843">
      <w:r>
        <w:rPr>
          <w:noProof/>
          <w:lang w:eastAsia="ru-RU"/>
        </w:rPr>
        <w:drawing>
          <wp:inline distT="0" distB="0" distL="0" distR="0">
            <wp:extent cx="6113721" cy="8814391"/>
            <wp:effectExtent l="19050" t="0" r="132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647" cy="8814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CAD" w:rsidRPr="008A7CAD" w:rsidRDefault="008A7CAD" w:rsidP="008A7CAD">
      <w:pPr>
        <w:spacing w:before="100" w:after="100"/>
        <w:rPr>
          <w:rFonts w:ascii="Times New Roman" w:hAnsi="Times New Roman" w:cs="Times New Roman"/>
          <w:b/>
          <w:sz w:val="24"/>
          <w:szCs w:val="24"/>
        </w:rPr>
      </w:pPr>
    </w:p>
    <w:p w:rsidR="008A7CAD" w:rsidRPr="008A7CAD" w:rsidRDefault="008A7CAD" w:rsidP="008A7CAD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A7CAD" w:rsidRPr="008A7CAD" w:rsidRDefault="008A7CAD" w:rsidP="008A7CAD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7C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7CAD" w:rsidRDefault="008A7CAD" w:rsidP="008A7C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7CAD">
        <w:rPr>
          <w:rFonts w:ascii="Times New Roman" w:hAnsi="Times New Roman" w:cs="Times New Roman"/>
          <w:color w:val="000000"/>
          <w:sz w:val="24"/>
          <w:szCs w:val="24"/>
        </w:rPr>
        <w:t xml:space="preserve">по литературе  представляет собой целостный документ, включающий разделы: </w:t>
      </w:r>
    </w:p>
    <w:p w:rsidR="008A7CAD" w:rsidRPr="008A7CAD" w:rsidRDefault="008A7CAD" w:rsidP="008A7C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Pr="008A7CA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.Планируемые результаты изучения учебного предмета; </w:t>
      </w:r>
    </w:p>
    <w:p w:rsidR="008A7CAD" w:rsidRPr="008A7CAD" w:rsidRDefault="008A7CAD" w:rsidP="008A7CA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8A7CAD">
        <w:rPr>
          <w:rFonts w:ascii="Times New Roman" w:hAnsi="Times New Roman" w:cs="Times New Roman"/>
          <w:b/>
          <w:color w:val="000000"/>
          <w:sz w:val="24"/>
          <w:szCs w:val="24"/>
        </w:rPr>
        <w:t>. Содержание учебного предмета</w:t>
      </w:r>
      <w:r w:rsidRPr="008A7CA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A7CAD" w:rsidRPr="008A7CAD" w:rsidRDefault="008A7CAD" w:rsidP="008A7CA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3.Тематическое планирование.</w:t>
      </w:r>
    </w:p>
    <w:p w:rsidR="008A7CAD" w:rsidRPr="008A7CAD" w:rsidRDefault="008A7CAD" w:rsidP="008A7CA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A7CAD" w:rsidRPr="008A7CAD" w:rsidRDefault="008A7CAD" w:rsidP="008A7CA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Раздел 1</w:t>
      </w:r>
      <w:r w:rsidRPr="008A7CAD">
        <w:rPr>
          <w:rFonts w:ascii="Times New Roman" w:hAnsi="Times New Roman" w:cs="Times New Roman"/>
          <w:b/>
          <w:color w:val="000000"/>
          <w:sz w:val="24"/>
          <w:szCs w:val="24"/>
        </w:rPr>
        <w:t>. Планируемые результаты изучения учебного предмета.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CAD">
        <w:rPr>
          <w:rFonts w:ascii="Times New Roman" w:hAnsi="Times New Roman" w:cs="Times New Roman"/>
          <w:b/>
          <w:i/>
          <w:sz w:val="24"/>
          <w:szCs w:val="24"/>
        </w:rPr>
        <w:t>Личностные результаты: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CAD">
        <w:rPr>
          <w:rFonts w:ascii="Times New Roman" w:hAnsi="Times New Roman" w:cs="Times New Roman"/>
          <w:sz w:val="24"/>
          <w:szCs w:val="24"/>
        </w:rPr>
        <w:t>• 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  <w:proofErr w:type="gramEnd"/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•  формирование ответственного отношения к учению, готовности и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CAD">
        <w:rPr>
          <w:rFonts w:ascii="Times New Roman" w:hAnsi="Times New Roman" w:cs="Times New Roman"/>
          <w:sz w:val="24"/>
          <w:szCs w:val="24"/>
        </w:rPr>
        <w:t>•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lastRenderedPageBreak/>
        <w:t>• 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•  осознание значения семьи в жизни человека и общества, принятие ценностей семейной жизни, уважительное и заботливое отношение к членам своей семьи;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8A7CAD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8A7CAD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результаты: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•  умение самостоятельно определять цели своего обучения, ставить и формулировать для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себя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но вые задачи в учебе и познавательной деятельности;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оценивать правильность выполнения учебной задачи, собственные возможности ее решения;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•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создавать, применять и преобразовывать знаки и символы, модели и схемы для решения учебных и познавательных задач;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осознанно использовать речевые средства в соответствии с задачей коммуникации,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lastRenderedPageBreak/>
        <w:t>•  формирование и развитие компетентности в области использования информационно-коммуникационных технологий.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CAD">
        <w:rPr>
          <w:rFonts w:ascii="Times New Roman" w:hAnsi="Times New Roman" w:cs="Times New Roman"/>
          <w:b/>
          <w:i/>
          <w:sz w:val="24"/>
          <w:szCs w:val="24"/>
        </w:rPr>
        <w:t>Предметные результаты: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 XIX—XX вв., литературы народов России и зарубежной литературы;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формулирование собственного отношения к произведениям литературы, их оценки;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интерпретировать (в отдельных случаях) изученные литературные произведения;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понимание авторской позиции и свое отношение к ней;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восприятие на слух литературных произведений разных жанров, осмысленное чтение и адекватное восприятие;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•  понимание русского языка, его эстетической функции, роли изобразительно - выразительных языковых сре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оздании художественных литературных произведений.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CAD" w:rsidRPr="008A7CAD" w:rsidRDefault="008A7CAD" w:rsidP="008A7C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2</w:t>
      </w:r>
      <w:r w:rsidRPr="008A7CAD">
        <w:rPr>
          <w:rFonts w:ascii="Times New Roman" w:hAnsi="Times New Roman" w:cs="Times New Roman"/>
          <w:b/>
          <w:sz w:val="24"/>
          <w:szCs w:val="24"/>
        </w:rPr>
        <w:t>. Содержание тем учебного курса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Введение. 1 час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Художественное произведение. Содержание и форма. Автор и герой. Отношение автора к герою. Способы выражения авторской позиции.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УСТНОЕ НАРОДНОЕ ТВОРЧЕСТВО </w:t>
      </w:r>
      <w:proofErr w:type="gramStart"/>
      <w:r w:rsidRPr="008A7CAD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8A7CAD">
        <w:rPr>
          <w:rFonts w:ascii="Times New Roman" w:hAnsi="Times New Roman" w:cs="Times New Roman"/>
          <w:b/>
          <w:sz w:val="24"/>
          <w:szCs w:val="24"/>
        </w:rPr>
        <w:t>4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Обрядовый фольклор. </w:t>
      </w:r>
      <w:r w:rsidRPr="008A7CAD">
        <w:rPr>
          <w:rFonts w:ascii="Times New Roman" w:hAnsi="Times New Roman" w:cs="Times New Roman"/>
          <w:sz w:val="24"/>
          <w:szCs w:val="24"/>
        </w:rPr>
        <w:t>Произведения обрядового фольклора: колядки, веснянки, масленичные, летние и осенние обрядовые песни. Эстетическое значение обрядового фольклора.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Пословицы и поговорки. Загадки — </w:t>
      </w:r>
      <w:r w:rsidRPr="008A7CAD">
        <w:rPr>
          <w:rFonts w:ascii="Times New Roman" w:hAnsi="Times New Roman" w:cs="Times New Roman"/>
          <w:sz w:val="24"/>
          <w:szCs w:val="24"/>
        </w:rPr>
        <w:t xml:space="preserve">малые жанры устного народного творчества. Народная мудрость. Краткость и простота, меткость и выразительность. Многообразие тем.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Прямой и переносный смысл пословиц и поговорок. Афористичность загадок.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Обрядовый фольклор (начальные представления). Малые жанры фольклора: пословицы и поговорки, загадки.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Контрольная работа (далее — К.Р.).Входной контроль. Контрольная работа  по теме «Устное народное творчество».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Развитие речи (далее — P.P.). Письменный ответ на проблемный вопрос. Устное рецензирование выразительного чтения. Устный монологический ответ по плану.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ИЗ ДРЕВНЕРУССКОЙ ЛИТЕРАТУРЫ (2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«Повесть временных лет», «Сказание о белгородском киселе».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Русская летопись. Отражение исторических событий и вымысел, отражение народных идеалов (патриотизма, ума, находчивости).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Летопись (развитие представления)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P .P</w:t>
      </w:r>
      <w:r w:rsidRPr="008A7CAD">
        <w:rPr>
          <w:rFonts w:ascii="Times New Roman" w:hAnsi="Times New Roman" w:cs="Times New Roman"/>
          <w:sz w:val="24"/>
          <w:szCs w:val="24"/>
        </w:rPr>
        <w:t xml:space="preserve"> . Устное рецензирование выразительного чтения. Устные и письменные ответы на вопросы.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ИЗ РУССКОЙ ЛИТЕРАТУРЫ XIX ВЕКА.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Русские басни. Иван Иванович Дмитриев.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баснописца. </w:t>
      </w:r>
      <w:r w:rsidRPr="008A7CA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Myxa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Противопоставление труда и безделья. Присвоение чужих заслуг. Смех над ленью и хвастовством. Особенности литературного языка XVIII столетия.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Мораль в басне, аллегория, иносказание (развитие понятий).</w:t>
      </w:r>
      <w:r w:rsidRPr="008A7CAD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Р. Выразительное чтение басни. Устное рецензирование выразительного чтения Характеристика героев басни. Участие в коллективном диалоге.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ИЗ РУССКОЙ ЛИТЕРАТУРЫ XIX ВЕКА (54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Иван Андреевич Крылов.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писателе-баснописце.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Басни «Листы и Корни», «Ларчик», «Осел и Соловей».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Крылов о равном участии власти и народа в достижении общественного блага. Басня «Ларчик» - пример </w:t>
      </w:r>
      <w:r w:rsidRPr="008A7CAD">
        <w:rPr>
          <w:rFonts w:ascii="Times New Roman" w:hAnsi="Times New Roman" w:cs="Times New Roman"/>
          <w:sz w:val="24"/>
          <w:szCs w:val="24"/>
        </w:rPr>
        <w:lastRenderedPageBreak/>
        <w:t xml:space="preserve">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Басня. Аллегория (развитие представлений).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К. Р. Контрольная работа  по теме «Басня».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P.P. Выразительное чтение басни. Устное рецензирование выразительного чтения. Характеристика героев басни. Участие в коллективном диалоге.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Александр Сергеевич Пушкин. (18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писателе. «</w:t>
      </w:r>
      <w:r w:rsidRPr="008A7CAD">
        <w:rPr>
          <w:rFonts w:ascii="Times New Roman" w:hAnsi="Times New Roman" w:cs="Times New Roman"/>
          <w:b/>
          <w:sz w:val="24"/>
          <w:szCs w:val="24"/>
        </w:rPr>
        <w:t>Узник</w:t>
      </w:r>
      <w:r w:rsidRPr="008A7CAD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ольнолюбивые устремления поэта. </w:t>
      </w:r>
      <w:proofErr w:type="spellStart"/>
      <w:proofErr w:type="gramStart"/>
      <w:r w:rsidRPr="008A7CAD">
        <w:rPr>
          <w:rFonts w:ascii="Times New Roman" w:hAnsi="Times New Roman" w:cs="Times New Roman"/>
          <w:sz w:val="24"/>
          <w:szCs w:val="24"/>
        </w:rPr>
        <w:t>Народно-поэтический</w:t>
      </w:r>
      <w:proofErr w:type="spellEnd"/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колорит стихотворения. «</w:t>
      </w:r>
      <w:r w:rsidRPr="008A7CAD">
        <w:rPr>
          <w:rFonts w:ascii="Times New Roman" w:hAnsi="Times New Roman" w:cs="Times New Roman"/>
          <w:b/>
          <w:sz w:val="24"/>
          <w:szCs w:val="24"/>
        </w:rPr>
        <w:t>Зимнее утро</w:t>
      </w:r>
      <w:r w:rsidRPr="008A7CAD">
        <w:rPr>
          <w:rFonts w:ascii="Times New Roman" w:hAnsi="Times New Roman" w:cs="Times New Roman"/>
          <w:sz w:val="24"/>
          <w:szCs w:val="24"/>
        </w:rPr>
        <w:t>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 «</w:t>
      </w:r>
      <w:r w:rsidRPr="008A7CAD">
        <w:rPr>
          <w:rFonts w:ascii="Times New Roman" w:hAnsi="Times New Roman" w:cs="Times New Roman"/>
          <w:b/>
          <w:sz w:val="24"/>
          <w:szCs w:val="24"/>
        </w:rPr>
        <w:t>И. И. Пущину</w:t>
      </w:r>
      <w:r w:rsidRPr="008A7CAD">
        <w:rPr>
          <w:rFonts w:ascii="Times New Roman" w:hAnsi="Times New Roman" w:cs="Times New Roman"/>
          <w:sz w:val="24"/>
          <w:szCs w:val="24"/>
        </w:rPr>
        <w:t>». Светлое чувство дружбы — помощь в суровых испытаниях. Художественные особенности стихотворного послания.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«</w:t>
      </w:r>
      <w:r w:rsidRPr="008A7CAD">
        <w:rPr>
          <w:rFonts w:ascii="Times New Roman" w:hAnsi="Times New Roman" w:cs="Times New Roman"/>
          <w:b/>
          <w:sz w:val="24"/>
          <w:szCs w:val="24"/>
        </w:rPr>
        <w:t>Повести покойного Ивана Петровича Белкина</w:t>
      </w:r>
      <w:r w:rsidRPr="008A7CAD">
        <w:rPr>
          <w:rFonts w:ascii="Times New Roman" w:hAnsi="Times New Roman" w:cs="Times New Roman"/>
          <w:sz w:val="24"/>
          <w:szCs w:val="24"/>
        </w:rPr>
        <w:t>». Книга (цикл) повестей. Повествование от лица вымышленного автора как художественный прием.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«</w:t>
      </w:r>
      <w:r w:rsidRPr="008A7CAD">
        <w:rPr>
          <w:rFonts w:ascii="Times New Roman" w:hAnsi="Times New Roman" w:cs="Times New Roman"/>
          <w:b/>
          <w:sz w:val="24"/>
          <w:szCs w:val="24"/>
        </w:rPr>
        <w:t>Барышня-крестьянка</w:t>
      </w:r>
      <w:r w:rsidRPr="008A7CAD">
        <w:rPr>
          <w:rFonts w:ascii="Times New Roman" w:hAnsi="Times New Roman" w:cs="Times New Roman"/>
          <w:sz w:val="24"/>
          <w:szCs w:val="24"/>
        </w:rPr>
        <w:t xml:space="preserve">». 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«</w:t>
      </w:r>
      <w:r w:rsidRPr="008A7CAD">
        <w:rPr>
          <w:rFonts w:ascii="Times New Roman" w:hAnsi="Times New Roman" w:cs="Times New Roman"/>
          <w:b/>
          <w:sz w:val="24"/>
          <w:szCs w:val="24"/>
        </w:rPr>
        <w:t>Дубровский</w:t>
      </w:r>
      <w:r w:rsidRPr="008A7CAD">
        <w:rPr>
          <w:rFonts w:ascii="Times New Roman" w:hAnsi="Times New Roman" w:cs="Times New Roman"/>
          <w:sz w:val="24"/>
          <w:szCs w:val="24"/>
        </w:rPr>
        <w:t xml:space="preserve">». Изображение русского барства. </w:t>
      </w:r>
      <w:proofErr w:type="spellStart"/>
      <w:proofErr w:type="gramStart"/>
      <w:r w:rsidRPr="008A7CAD">
        <w:rPr>
          <w:rFonts w:ascii="Times New Roman" w:hAnsi="Times New Roman" w:cs="Times New Roman"/>
          <w:sz w:val="24"/>
          <w:szCs w:val="24"/>
        </w:rPr>
        <w:t>Дубровский-старший</w:t>
      </w:r>
      <w:proofErr w:type="spellEnd"/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7CAD">
        <w:rPr>
          <w:rFonts w:ascii="Times New Roman" w:hAnsi="Times New Roman" w:cs="Times New Roman"/>
          <w:sz w:val="24"/>
          <w:szCs w:val="24"/>
        </w:rPr>
        <w:t>Троекуров</w:t>
      </w:r>
      <w:proofErr w:type="spellEnd"/>
      <w:r w:rsidRPr="008A7CAD">
        <w:rPr>
          <w:rFonts w:ascii="Times New Roman" w:hAnsi="Times New Roman" w:cs="Times New Roman"/>
          <w:sz w:val="24"/>
          <w:szCs w:val="24"/>
        </w:rPr>
        <w:t>. Протест Владимира Дубровского против беззакония и несправедливости. Бунт крестьян. Осуждение произвола и деспотизма, защита чести, независимости личности. Романтическая история любви Владимира и Маши. Авторское отношение к героям.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К.Р. Контрольная работа по повести А.С Пушкина «Барышня-крестьянка». Контрольная работа по повести АС. Пушкина «Дубровский».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Устные ответы на вопросы Участие в коллективном диалоге. Составление плана анализа стихотворения. Устный и письменный анализ стихотворений. Выразительное  чтение фрагментов прозы. Составление письменного ответа на проблемный вопрос.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Михаил Юрьевич Лермонтов. (4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 Ученические годы. «</w:t>
      </w:r>
      <w:r w:rsidRPr="008A7CAD">
        <w:rPr>
          <w:rFonts w:ascii="Times New Roman" w:hAnsi="Times New Roman" w:cs="Times New Roman"/>
          <w:b/>
          <w:sz w:val="24"/>
          <w:szCs w:val="24"/>
        </w:rPr>
        <w:t>Тучи</w:t>
      </w:r>
      <w:r w:rsidRPr="008A7CAD">
        <w:rPr>
          <w:rFonts w:ascii="Times New Roman" w:hAnsi="Times New Roman" w:cs="Times New Roman"/>
          <w:sz w:val="24"/>
          <w:szCs w:val="24"/>
        </w:rPr>
        <w:t>».  Чувство одиночества и тоски, любовь поэта-изгнанника к оставляемой им Родине. Прием сравнения как основа построения стихотворения. Особенности интонации. «</w:t>
      </w:r>
      <w:r w:rsidRPr="008A7CAD">
        <w:rPr>
          <w:rFonts w:ascii="Times New Roman" w:hAnsi="Times New Roman" w:cs="Times New Roman"/>
          <w:b/>
          <w:sz w:val="24"/>
          <w:szCs w:val="24"/>
        </w:rPr>
        <w:t>Листок», «На севере диком...», «Утес», «Три пальмы</w:t>
      </w:r>
      <w:r w:rsidRPr="008A7CAD">
        <w:rPr>
          <w:rFonts w:ascii="Times New Roman" w:hAnsi="Times New Roman" w:cs="Times New Roman"/>
          <w:sz w:val="24"/>
          <w:szCs w:val="24"/>
        </w:rPr>
        <w:t xml:space="preserve">» Тема красоты, гармонии человека с миром. Особенности выражения темы одиночества в лирике Лермонтова. </w:t>
      </w:r>
      <w:r w:rsidRPr="008A7CA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Антитеза. </w:t>
      </w:r>
      <w:proofErr w:type="gramStart"/>
      <w:r w:rsidRPr="008A7CAD">
        <w:rPr>
          <w:rFonts w:ascii="Times New Roman" w:hAnsi="Times New Roman" w:cs="Times New Roman"/>
          <w:i/>
          <w:sz w:val="24"/>
          <w:szCs w:val="24"/>
        </w:rPr>
        <w:t>Двусложные (ямб, хорей) и трехсложные (дактиль, амфибрахий, анапест) размеры стиха (начальные понятия).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</w:t>
      </w:r>
      <w:r w:rsidRPr="008A7CAD">
        <w:rPr>
          <w:rFonts w:ascii="Times New Roman" w:hAnsi="Times New Roman" w:cs="Times New Roman"/>
          <w:i/>
          <w:sz w:val="24"/>
          <w:szCs w:val="24"/>
        </w:rPr>
        <w:t xml:space="preserve">Поэтическая интонация </w:t>
      </w:r>
      <w:proofErr w:type="gramStart"/>
      <w:r w:rsidRPr="008A7CAD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8A7CAD">
        <w:rPr>
          <w:rFonts w:ascii="Times New Roman" w:hAnsi="Times New Roman" w:cs="Times New Roman"/>
          <w:i/>
          <w:sz w:val="24"/>
          <w:szCs w:val="24"/>
        </w:rPr>
        <w:t>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К.Р. Контрольная работа  по стихотворениям М.Ю. Лермонтова.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lastRenderedPageBreak/>
        <w:t>P.P. Выразительное чтение стихотворений. Устное рецензирование выразительного чтения. Участие в коллективном диалоге. Устный и письменный анализ стихотворения.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Иван Сергеевич Тургенев (5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«</w:t>
      </w: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Бежин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 луг</w:t>
      </w:r>
      <w:r w:rsidRPr="008A7CAD">
        <w:rPr>
          <w:rFonts w:ascii="Times New Roman" w:hAnsi="Times New Roman" w:cs="Times New Roman"/>
          <w:sz w:val="24"/>
          <w:szCs w:val="24"/>
        </w:rPr>
        <w:t xml:space="preserve">». 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 Проект. </w:t>
      </w:r>
      <w:r w:rsidRPr="008A7CA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Пейзаж, портретная характеристика персонажей (развитие представлений). </w:t>
      </w:r>
      <w:r w:rsidRPr="008A7CAD">
        <w:rPr>
          <w:rFonts w:ascii="Times New Roman" w:hAnsi="Times New Roman" w:cs="Times New Roman"/>
          <w:sz w:val="24"/>
          <w:szCs w:val="24"/>
        </w:rPr>
        <w:t>P.P. Выразительное чтение фрагментов. Устное рецензирование выразительного чтения. Участие в коллективном диалоге. Устная и письменная характеристика героя или групповой характеристики героев.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Федор Иванович Тютчев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поэта. «</w:t>
      </w:r>
      <w:r w:rsidRPr="008A7CAD">
        <w:rPr>
          <w:rFonts w:ascii="Times New Roman" w:hAnsi="Times New Roman" w:cs="Times New Roman"/>
          <w:b/>
          <w:sz w:val="24"/>
          <w:szCs w:val="24"/>
        </w:rPr>
        <w:t>Листья», «Неохотно и несмело</w:t>
      </w:r>
      <w:r w:rsidRPr="008A7CAD">
        <w:rPr>
          <w:rFonts w:ascii="Times New Roman" w:hAnsi="Times New Roman" w:cs="Times New Roman"/>
          <w:sz w:val="24"/>
          <w:szCs w:val="24"/>
        </w:rPr>
        <w:t>...». Передача сложных, переходных состояний природы, запечатлевающих противоречивые чувства в душе поэта. Сочетание космического масштаба и конкретных деталей в изображении природы. «Листья» — символ краткой, но яркой жизни.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«</w:t>
      </w:r>
      <w:r w:rsidRPr="008A7CAD">
        <w:rPr>
          <w:rFonts w:ascii="Times New Roman" w:hAnsi="Times New Roman" w:cs="Times New Roman"/>
          <w:b/>
          <w:sz w:val="24"/>
          <w:szCs w:val="24"/>
        </w:rPr>
        <w:t>С поляны коршун поднялся</w:t>
      </w:r>
      <w:r w:rsidRPr="008A7CAD">
        <w:rPr>
          <w:rFonts w:ascii="Times New Roman" w:hAnsi="Times New Roman" w:cs="Times New Roman"/>
          <w:sz w:val="24"/>
          <w:szCs w:val="24"/>
        </w:rPr>
        <w:t>...». Противопоставление судеб человека и коршуна: свободный полет коршуна и земная обреченность человека.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Р. Р. Устный и письменный анализ текста.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Афанасий Афанасьевич Фет. Рассказ о поэте.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Стихотворения: «</w:t>
      </w:r>
      <w:r w:rsidRPr="008A7CAD">
        <w:rPr>
          <w:rFonts w:ascii="Times New Roman" w:hAnsi="Times New Roman" w:cs="Times New Roman"/>
          <w:b/>
          <w:sz w:val="24"/>
          <w:szCs w:val="24"/>
        </w:rPr>
        <w:t>Ель рукавом мне тропинку завесила...», «Опять незримые усилья...», «Еще майская ночь», «Учись у них — у дуба, у березы...».</w:t>
      </w:r>
      <w:r w:rsidRPr="008A7CAD">
        <w:rPr>
          <w:rFonts w:ascii="Times New Roman" w:hAnsi="Times New Roman" w:cs="Times New Roman"/>
          <w:sz w:val="24"/>
          <w:szCs w:val="24"/>
        </w:rPr>
        <w:t xml:space="preserve"> Жизнеутверждающее начало в лирике Фета. Природа как воплощение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7CAD">
        <w:rPr>
          <w:rFonts w:ascii="Times New Roman" w:hAnsi="Times New Roman" w:cs="Times New Roman"/>
          <w:sz w:val="24"/>
          <w:szCs w:val="24"/>
        </w:rPr>
        <w:t>Эстетизация</w:t>
      </w:r>
      <w:proofErr w:type="spellEnd"/>
      <w:r w:rsidRPr="008A7CAD">
        <w:rPr>
          <w:rFonts w:ascii="Times New Roman" w:hAnsi="Times New Roman" w:cs="Times New Roman"/>
          <w:sz w:val="24"/>
          <w:szCs w:val="24"/>
        </w:rPr>
        <w:t xml:space="preserve"> конкретной детали. Чувственный характер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прообразом для искусства. Гармоничность и музыкальность поэтической речи Фета. Краски и звуки в пейзажной лирике.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Пейзажная лирика (развитие понятия).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Р. Р. Устный и письменный анализ текста.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Николай Алексеевич Некрасов (6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поэта. «</w:t>
      </w:r>
      <w:r w:rsidRPr="008A7CAD">
        <w:rPr>
          <w:rFonts w:ascii="Times New Roman" w:hAnsi="Times New Roman" w:cs="Times New Roman"/>
          <w:b/>
          <w:sz w:val="24"/>
          <w:szCs w:val="24"/>
        </w:rPr>
        <w:t>Железная дорога</w:t>
      </w:r>
      <w:r w:rsidRPr="008A7CAD">
        <w:rPr>
          <w:rFonts w:ascii="Times New Roman" w:hAnsi="Times New Roman" w:cs="Times New Roman"/>
          <w:sz w:val="24"/>
          <w:szCs w:val="24"/>
        </w:rPr>
        <w:t xml:space="preserve">». Картины подневольного труда. Народ — созидатель духовных и материальных ценностей. Мечта поэта о «прекрасной поре» в жизни народа. Своеобразие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стихотворении.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Стихотворные размеры (закрепление понятия). Диалог. Строфа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К.Р. Контрольная работа  по произведениям поэтов.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 .P . Письменный ответ на вопрос проблемного характера. Устный и письменный анализ стихотворений.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Николай Семенович Лесков (6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lastRenderedPageBreak/>
        <w:t>Краткий рассказ о жизни и творчестве писателя.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«</w:t>
      </w:r>
      <w:r w:rsidRPr="008A7CAD">
        <w:rPr>
          <w:rFonts w:ascii="Times New Roman" w:hAnsi="Times New Roman" w:cs="Times New Roman"/>
          <w:b/>
          <w:sz w:val="24"/>
          <w:szCs w:val="24"/>
        </w:rPr>
        <w:t>Левша»</w:t>
      </w:r>
      <w:r w:rsidRPr="008A7CAD">
        <w:rPr>
          <w:rFonts w:ascii="Times New Roman" w:hAnsi="Times New Roman" w:cs="Times New Roman"/>
          <w:sz w:val="24"/>
          <w:szCs w:val="24"/>
        </w:rPr>
        <w:t>. Гордость писателя за народ, его трудолюбие, талантливость, патриотизм. Горькое чувство от его униженности и бесправия. Едкая насмешка над царскими чиновниками. 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Сказ как форма повествования (начальные представления). Ирония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  по произведениям Н. А. Некрасова и Н. С. Лескова.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Р. Р. Устный и письменный ответ на проблемные вопросы.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Антон Павлович Чехов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«</w:t>
      </w:r>
      <w:r w:rsidRPr="008A7CAD">
        <w:rPr>
          <w:rFonts w:ascii="Times New Roman" w:hAnsi="Times New Roman" w:cs="Times New Roman"/>
          <w:b/>
          <w:sz w:val="24"/>
          <w:szCs w:val="24"/>
        </w:rPr>
        <w:t>Толстый и тонкий</w:t>
      </w:r>
      <w:r w:rsidRPr="008A7CAD">
        <w:rPr>
          <w:rFonts w:ascii="Times New Roman" w:hAnsi="Times New Roman" w:cs="Times New Roman"/>
          <w:sz w:val="24"/>
          <w:szCs w:val="24"/>
        </w:rPr>
        <w:t xml:space="preserve">». Речь героев как источник юмора. Юмористическая ситуация. Разоблачение лицемерия. Роль художественной детали. </w:t>
      </w:r>
      <w:r w:rsidRPr="008A7CA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Комическое. Юмор. </w:t>
      </w:r>
      <w:proofErr w:type="gramStart"/>
      <w:r w:rsidRPr="008A7CAD">
        <w:rPr>
          <w:rFonts w:ascii="Times New Roman" w:hAnsi="Times New Roman" w:cs="Times New Roman"/>
          <w:i/>
          <w:sz w:val="24"/>
          <w:szCs w:val="24"/>
        </w:rPr>
        <w:t>Комическая ситуация</w:t>
      </w:r>
      <w:proofErr w:type="gramEnd"/>
      <w:r w:rsidRPr="008A7CAD">
        <w:rPr>
          <w:rFonts w:ascii="Times New Roman" w:hAnsi="Times New Roman" w:cs="Times New Roman"/>
          <w:i/>
          <w:sz w:val="24"/>
          <w:szCs w:val="24"/>
        </w:rPr>
        <w:t xml:space="preserve"> (развитие понятий).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P.P. Составление викторины на знание текстов рассказов.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Родная природа в стихотворениях русских поэтов XIX века. (4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Я.П. Полонский «По горам две хмурых тучи...», «Посмотри, какая мгла</w:t>
      </w:r>
      <w:proofErr w:type="gramStart"/>
      <w:r w:rsidRPr="008A7CAD">
        <w:rPr>
          <w:rFonts w:ascii="Times New Roman" w:hAnsi="Times New Roman" w:cs="Times New Roman"/>
          <w:b/>
          <w:sz w:val="24"/>
          <w:szCs w:val="24"/>
        </w:rPr>
        <w:t xml:space="preserve">»..»; </w:t>
      </w:r>
      <w:proofErr w:type="gramEnd"/>
      <w:r w:rsidRPr="008A7CAD">
        <w:rPr>
          <w:rFonts w:ascii="Times New Roman" w:hAnsi="Times New Roman" w:cs="Times New Roman"/>
          <w:b/>
          <w:sz w:val="24"/>
          <w:szCs w:val="24"/>
        </w:rPr>
        <w:t>Е.А. Баратынский «Весна, весна! Как воздух чист...», «Чудный град...»;  А.К. Толстой «Где гнутся над омутом лозы</w:t>
      </w:r>
      <w:proofErr w:type="gramStart"/>
      <w:r w:rsidRPr="008A7CAD">
        <w:rPr>
          <w:rFonts w:ascii="Times New Roman" w:hAnsi="Times New Roman" w:cs="Times New Roman"/>
          <w:b/>
          <w:sz w:val="24"/>
          <w:szCs w:val="24"/>
        </w:rPr>
        <w:t xml:space="preserve">..». 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 Проект.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Лирика как род литературы. Пейзажная лирика как жанр (развитие представлений).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  по стихотворениям русских поэтов XIX века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РР Составление план письменного высказывания. Устный и письменный анализы стихотворений.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ИЗ РУССКОЙ ЛИТЕРАТУРЫ  XX  ВЕКА (28 часов)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Александр Иванович Куприн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«Чудесный доктор».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Реальная основа и содержание рассказа. Образ главного героя. Тема служения людям.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Рождественский рассказ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Р.Р. Выразительное чтение фрагментов рассказа. Различные виды пересказов. Участие в коллективном диалоге.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Андрей Платонович Платонов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«Неизвестный цветок».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вокруг нас. «Ни на кого не похожие» герои А.П. Платонова.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lastRenderedPageBreak/>
        <w:t>Теория литературы. Символическое содержание пейзажных образов (начальное представление).</w:t>
      </w:r>
      <w:r w:rsidRPr="008A7CAD">
        <w:rPr>
          <w:rFonts w:ascii="Times New Roman" w:hAnsi="Times New Roman" w:cs="Times New Roman"/>
          <w:sz w:val="24"/>
          <w:szCs w:val="24"/>
        </w:rPr>
        <w:t>P.P. Выразительное чтение рассказа. Устное рецензирование выразительного чтения. Устная и письменная характеристика героев.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Александр Степанович Грин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Краткий рассказ о жизни и творчестве писателя. 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«Алые паруса».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Жестокая реальность и романтическая мечта в повести. Душевная чистота главных героев. Отношение автора к героям.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Романтическое содержание повести. Черты романтического героя (развитие </w:t>
      </w:r>
      <w:proofErr w:type="gramStart"/>
      <w:r w:rsidRPr="008A7CAD">
        <w:rPr>
          <w:rFonts w:ascii="Times New Roman" w:hAnsi="Times New Roman" w:cs="Times New Roman"/>
          <w:i/>
          <w:sz w:val="24"/>
          <w:szCs w:val="24"/>
        </w:rPr>
        <w:t>представший</w:t>
      </w:r>
      <w:proofErr w:type="gramEnd"/>
      <w:r w:rsidRPr="008A7CAD">
        <w:rPr>
          <w:rFonts w:ascii="Times New Roman" w:hAnsi="Times New Roman" w:cs="Times New Roman"/>
          <w:i/>
          <w:sz w:val="24"/>
          <w:szCs w:val="24"/>
        </w:rPr>
        <w:t>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Р.Р. Устные и письменные ответы на вопросы. Участие в коллективном диалоге. Устный и письменный анализ эпизода.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Произведения о Великой Отечественной войне (8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К.М. Симонов «Ты помнишь, Алеша, дороги Смоленщины...»; Д.С. Самойлов «Сороковые» (2 ч).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Средства выразительности, гражданский, патриотический пафос стихотворения (развитие представлений).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 .P . Устное рецензирование выразительного чтения. Участие в коллективном диалоге.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Виктор Петрович Астафьев (3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«Конь  с розовой гривой».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Изображение быта и жизни сибирской деревни в предвоенные годы. Нравственные проблемы рассказа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-ч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естность, доброта, понятие долга. Юмор в рассказе. Яркость и самобытность героев (Санька Левонтьев, бабушка Катерина Петровна), особенности использования народной речи.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Речевая характеристика героев (развитие представлений). Герой-повествователь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К. р. контрольная работа  по рассказу В.П. Астафьева «Конь с розовой гривой».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P. р. Выразительное чтение фрагментов рассказа. Различные виды пересказов. Участие в коллективном диалоге. Характеристика героев. Составление планов речевых характеристик.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Валентин Григорьевич Распутин. (3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«Уроки </w:t>
      </w:r>
      <w:proofErr w:type="gramStart"/>
      <w:r w:rsidRPr="008A7CAD">
        <w:rPr>
          <w:rFonts w:ascii="Times New Roman" w:hAnsi="Times New Roman" w:cs="Times New Roman"/>
          <w:b/>
          <w:sz w:val="24"/>
          <w:szCs w:val="24"/>
        </w:rPr>
        <w:t>французского</w:t>
      </w:r>
      <w:proofErr w:type="gram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Отражение в повести трудностей военного времени.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Душевная щедрость учительницы, ее роль в жизни мальчика.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Рассказ, сюжет (развитие понятий). Герой-повествователь (развитие понятия).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P.P. Участие в коллективном диалоге. Составление плана характеристики героев. Устный и письменный анализ эпизода.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Родная природа в русской поэзии XX века (4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А. Блок. «Летний вечер», «О, как безумно за окном...» С. Есенин. «Мелколесье. Степь и дали...», «Пороша»; А. Ахматова  «Перед весной бывают дни такие...».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Чувство радости и печали, любви к родной природе родине в стихотворных произведениях поэтов  XX век Связь ритмики и мелодики стиха с эмоциональным состоянием,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7CAD">
        <w:rPr>
          <w:rFonts w:ascii="Times New Roman" w:hAnsi="Times New Roman" w:cs="Times New Roman"/>
          <w:sz w:val="24"/>
          <w:szCs w:val="24"/>
        </w:rPr>
        <w:t>выраженным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в стихотворении. Поэтизация родне природы.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Николай Михайлович Рубцов. 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поэте.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«Звезда полей», «Листья осенние», «В горнице». </w:t>
      </w:r>
      <w:r w:rsidRPr="008A7CAD">
        <w:rPr>
          <w:rFonts w:ascii="Times New Roman" w:hAnsi="Times New Roman" w:cs="Times New Roman"/>
          <w:sz w:val="24"/>
          <w:szCs w:val="24"/>
        </w:rPr>
        <w:t>Тема Родины в поэзии Рубцова. Человек и природа в «тихой» лирике Рубцова.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Изобразительно-выразительные средства (развитие понятия)</w:t>
      </w:r>
      <w:r w:rsidRPr="008A7C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 xml:space="preserve">К.Р. Контрольная работа  по стихотворениям о природе поэтов XX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P.P. Выразительное чтение стихотворений. Устное рецензирование выразительного чтения. Участие в коллективном диалоге.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Писатели улыбаются (5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Василий </w:t>
      </w: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Макарович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 Шукшин (3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Рассказы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«Чудик» и «Критик».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 w:rsidRPr="008A7CAD">
        <w:rPr>
          <w:rFonts w:ascii="Times New Roman" w:hAnsi="Times New Roman" w:cs="Times New Roman"/>
          <w:sz w:val="24"/>
          <w:szCs w:val="24"/>
        </w:rPr>
        <w:t>шукшинских</w:t>
      </w:r>
      <w:proofErr w:type="spellEnd"/>
      <w:r w:rsidRPr="008A7CAD">
        <w:rPr>
          <w:rFonts w:ascii="Times New Roman" w:hAnsi="Times New Roman" w:cs="Times New Roman"/>
          <w:sz w:val="24"/>
          <w:szCs w:val="24"/>
        </w:rPr>
        <w:t xml:space="preserve"> героев — «чудиков», правдоискателей, праведников. Человеческая открытость миру как синовия незащищенности. Образ «странного» героя в литературе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Фазиль Искандер.(3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«Тринадцатый подвиг Геракла». </w:t>
      </w:r>
      <w:r w:rsidRPr="008A7CAD">
        <w:rPr>
          <w:rFonts w:ascii="Times New Roman" w:hAnsi="Times New Roman" w:cs="Times New Roman"/>
          <w:sz w:val="24"/>
          <w:szCs w:val="24"/>
        </w:rPr>
        <w:t>Влияние учителя на формирование детского характера. Чувство юмора как одно из ценных качеств человека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Р.р. Устная и письменная характеристика героев. Участие в коллективном диалоге.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Из литературы народов России (2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Габдулла</w:t>
      </w:r>
      <w:proofErr w:type="spellEnd"/>
      <w:proofErr w:type="gramStart"/>
      <w:r w:rsidRPr="008A7CAD">
        <w:rPr>
          <w:rFonts w:ascii="Times New Roman" w:hAnsi="Times New Roman" w:cs="Times New Roman"/>
          <w:b/>
          <w:sz w:val="24"/>
          <w:szCs w:val="24"/>
        </w:rPr>
        <w:t xml:space="preserve"> Т</w:t>
      </w:r>
      <w:proofErr w:type="gramEnd"/>
      <w:r w:rsidRPr="008A7CAD">
        <w:rPr>
          <w:rFonts w:ascii="Times New Roman" w:hAnsi="Times New Roman" w:cs="Times New Roman"/>
          <w:b/>
          <w:sz w:val="24"/>
          <w:szCs w:val="24"/>
        </w:rPr>
        <w:t>укай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татарского поэта.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«Родная деревня», «Книга». </w:t>
      </w:r>
      <w:r w:rsidRPr="008A7CAD">
        <w:rPr>
          <w:rFonts w:ascii="Times New Roman" w:hAnsi="Times New Roman" w:cs="Times New Roman"/>
          <w:sz w:val="24"/>
          <w:szCs w:val="24"/>
        </w:rPr>
        <w:t>Любовь к своей малой родине и к своему родному краю, верность обычаям, своей семье,  традициям своего народа. Книга в жизни человек. Книг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«Отрада из отрад, путеводная звезда, «бесстрашное сердце, радостная душа.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Кайсын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 Кулиев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поэта</w:t>
      </w:r>
      <w:r w:rsidRPr="008A7CAD">
        <w:rPr>
          <w:rFonts w:ascii="Times New Roman" w:hAnsi="Times New Roman" w:cs="Times New Roman"/>
          <w:b/>
          <w:sz w:val="24"/>
          <w:szCs w:val="24"/>
        </w:rPr>
        <w:t>. «Когда на меня навалилась беда...», «Каким бы малым ни был мой народ</w:t>
      </w:r>
      <w:proofErr w:type="gramStart"/>
      <w:r w:rsidRPr="008A7CAD">
        <w:rPr>
          <w:rFonts w:ascii="Times New Roman" w:hAnsi="Times New Roman" w:cs="Times New Roman"/>
          <w:b/>
          <w:sz w:val="24"/>
          <w:szCs w:val="24"/>
        </w:rPr>
        <w:t xml:space="preserve">..» 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Родина как источник сил для преодоления любых испытаний и ударов судьбы. Основные поэтические образы, символизирующие Родину в стихотворениях поэта. Тема бессмертия народа, нации до тех пор, пока живы его язык, поэзия, обычаи. Поэт — вечный должник своего народа.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 xml:space="preserve">Теория литературы. </w:t>
      </w:r>
      <w:proofErr w:type="gramStart"/>
      <w:r w:rsidRPr="008A7CAD">
        <w:rPr>
          <w:rFonts w:ascii="Times New Roman" w:hAnsi="Times New Roman" w:cs="Times New Roman"/>
          <w:i/>
          <w:sz w:val="24"/>
          <w:szCs w:val="24"/>
        </w:rPr>
        <w:t>Общечеловеческое</w:t>
      </w:r>
      <w:proofErr w:type="gramEnd"/>
      <w:r w:rsidRPr="008A7CAD">
        <w:rPr>
          <w:rFonts w:ascii="Times New Roman" w:hAnsi="Times New Roman" w:cs="Times New Roman"/>
          <w:i/>
          <w:sz w:val="24"/>
          <w:szCs w:val="24"/>
        </w:rPr>
        <w:t xml:space="preserve"> и национальное в литературе разных народов.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lastRenderedPageBreak/>
        <w:t>ИЗ ЗАРУБЕЖНОЙ ЛИТЕРАТУРЫ (21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Мифы Древней Греции (2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«Скотный двор царя Авгия», «Яблоки Гесперид». </w:t>
      </w:r>
      <w:r w:rsidRPr="008A7CAD">
        <w:rPr>
          <w:rFonts w:ascii="Times New Roman" w:hAnsi="Times New Roman" w:cs="Times New Roman"/>
          <w:sz w:val="24"/>
          <w:szCs w:val="24"/>
        </w:rPr>
        <w:t>Подвиги Геракла (в переложении Н. Куна).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Геродот (2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«Легенда об </w:t>
      </w: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Арионе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Миф. Отличие мифа от сказки.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Гомер (2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Гомера.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«Илиада», «Одиссея» </w:t>
      </w:r>
      <w:r w:rsidRPr="008A7CAD">
        <w:rPr>
          <w:rFonts w:ascii="Times New Roman" w:hAnsi="Times New Roman" w:cs="Times New Roman"/>
          <w:sz w:val="24"/>
          <w:szCs w:val="24"/>
        </w:rPr>
        <w:t xml:space="preserve">как эпические поэмы. Изображение героев и героические подвиги в «Илиаде». Описание щита Ахиллеса: сцены войны и мирной жизни. Стихия Одиссея — борьба, преодоление препятствий, познание неизвестного. Храбрость, сметливость (хитроумие) Одиссея. Одиссей — мудрый правитель, любящий муж и отец. На острове циклопов. </w:t>
      </w:r>
      <w:proofErr w:type="spellStart"/>
      <w:r w:rsidRPr="008A7CAD">
        <w:rPr>
          <w:rFonts w:ascii="Times New Roman" w:hAnsi="Times New Roman" w:cs="Times New Roman"/>
          <w:sz w:val="24"/>
          <w:szCs w:val="24"/>
        </w:rPr>
        <w:t>Полифем</w:t>
      </w:r>
      <w:proofErr w:type="spellEnd"/>
      <w:r w:rsidRPr="008A7CAD">
        <w:rPr>
          <w:rFonts w:ascii="Times New Roman" w:hAnsi="Times New Roman" w:cs="Times New Roman"/>
          <w:sz w:val="24"/>
          <w:szCs w:val="24"/>
        </w:rPr>
        <w:t>. «Одиссея» — песня о героических подвигах, мужественных героях.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Понятие о героическом эпосе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 xml:space="preserve">Мигель  де Сервантес Сааведра (2 ч) 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писателя, роман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«Дон Кихот».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Проблема ложных и истинных идеалов. Герой, создавший воображаемый мир и живущий в нем. Пародия на рыцарские романы. Освобождение от искусственных ценностей и приобщение к истинно народному пониманию правды жизни. Мастерство Сервантеса-романиста. Дон Кихот как «вечный» образ мировой литературы (для внеклассного чтения)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«Вечные» образы в искусстве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Фридрих Шиллер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Баллада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«Перчатка».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Повествование о феодальных нравах. Любовь как благородство и своевольный, бесчеловечный каприз. Рыцарь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—г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>ерой, отвергающий награду и защищающий личное достоинство и честь.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Рыцарская баллада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Проспер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 Мериме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 Новелла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Маттео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 Фальконе». </w:t>
      </w:r>
      <w:r w:rsidRPr="008A7CAD">
        <w:rPr>
          <w:rFonts w:ascii="Times New Roman" w:hAnsi="Times New Roman" w:cs="Times New Roman"/>
          <w:sz w:val="24"/>
          <w:szCs w:val="24"/>
        </w:rPr>
        <w:t xml:space="preserve">Изображение дикой природы. Превосходство естественной, «простой» жизни и исторически сложившихся устоев </w:t>
      </w:r>
      <w:proofErr w:type="gramStart"/>
      <w:r w:rsidRPr="008A7CAD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8A7CAD">
        <w:rPr>
          <w:rFonts w:ascii="Times New Roman" w:hAnsi="Times New Roman" w:cs="Times New Roman"/>
          <w:sz w:val="24"/>
          <w:szCs w:val="24"/>
        </w:rPr>
        <w:t xml:space="preserve"> цивилизованной с ее порочными нравами. Романтический сюжет и его реалистическое воплощение.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CAD">
        <w:rPr>
          <w:rFonts w:ascii="Times New Roman" w:hAnsi="Times New Roman" w:cs="Times New Roman"/>
          <w:b/>
          <w:sz w:val="24"/>
          <w:szCs w:val="24"/>
        </w:rPr>
        <w:t>Антуан</w:t>
      </w:r>
      <w:proofErr w:type="spellEnd"/>
      <w:r w:rsidRPr="008A7CAD">
        <w:rPr>
          <w:rFonts w:ascii="Times New Roman" w:hAnsi="Times New Roman" w:cs="Times New Roman"/>
          <w:b/>
          <w:sz w:val="24"/>
          <w:szCs w:val="24"/>
        </w:rPr>
        <w:t xml:space="preserve"> де Сент-Экзюпери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Краткий рассказ о жизни и творчестве писателя.</w:t>
      </w:r>
      <w:r w:rsidRPr="008A7CAD">
        <w:rPr>
          <w:rFonts w:ascii="Times New Roman" w:hAnsi="Times New Roman" w:cs="Times New Roman"/>
          <w:b/>
          <w:sz w:val="24"/>
          <w:szCs w:val="24"/>
        </w:rPr>
        <w:t xml:space="preserve"> «Меленький принц» </w:t>
      </w:r>
      <w:r w:rsidRPr="008A7CAD">
        <w:rPr>
          <w:rFonts w:ascii="Times New Roman" w:hAnsi="Times New Roman" w:cs="Times New Roman"/>
          <w:sz w:val="24"/>
          <w:szCs w:val="24"/>
        </w:rPr>
        <w:t xml:space="preserve">как философская сказка и мудрая притча. Чистота восприятия мира как величайшая ценность. </w:t>
      </w:r>
      <w:r w:rsidRPr="008A7CAD">
        <w:rPr>
          <w:rFonts w:ascii="Times New Roman" w:hAnsi="Times New Roman" w:cs="Times New Roman"/>
          <w:i/>
          <w:sz w:val="24"/>
          <w:szCs w:val="24"/>
        </w:rPr>
        <w:t>Теория литературы. Притча (начальные представления).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7CAD">
        <w:rPr>
          <w:rFonts w:ascii="Times New Roman" w:hAnsi="Times New Roman" w:cs="Times New Roman"/>
          <w:b/>
          <w:sz w:val="24"/>
          <w:szCs w:val="24"/>
        </w:rPr>
        <w:t>Подведение итогов за год (1 ч)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7CAD">
        <w:rPr>
          <w:rFonts w:ascii="Times New Roman" w:hAnsi="Times New Roman" w:cs="Times New Roman"/>
          <w:sz w:val="24"/>
          <w:szCs w:val="24"/>
        </w:rPr>
        <w:t>Итоговый тест.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3</w:t>
      </w:r>
      <w:r w:rsidRPr="008A7CAD">
        <w:rPr>
          <w:rFonts w:ascii="Times New Roman" w:hAnsi="Times New Roman" w:cs="Times New Roman"/>
          <w:b/>
          <w:sz w:val="24"/>
          <w:szCs w:val="24"/>
        </w:rPr>
        <w:t>. Тематическое планирование.</w:t>
      </w:r>
    </w:p>
    <w:p w:rsidR="008A7CAD" w:rsidRPr="008A7CAD" w:rsidRDefault="008A7CAD" w:rsidP="008A7C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7CAD" w:rsidRPr="008A7CAD" w:rsidRDefault="008A7CAD" w:rsidP="008A7CA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CellMar>
          <w:left w:w="10" w:type="dxa"/>
          <w:right w:w="10" w:type="dxa"/>
        </w:tblCellMar>
        <w:tblLook w:val="04A0"/>
      </w:tblPr>
      <w:tblGrid>
        <w:gridCol w:w="3010"/>
        <w:gridCol w:w="1342"/>
        <w:gridCol w:w="1746"/>
        <w:gridCol w:w="1868"/>
        <w:gridCol w:w="2064"/>
      </w:tblGrid>
      <w:tr w:rsidR="008A7CAD" w:rsidRPr="008A7CAD" w:rsidTr="008A7CAD">
        <w:trPr>
          <w:trHeight w:val="381"/>
        </w:trPr>
        <w:tc>
          <w:tcPr>
            <w:tcW w:w="30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тем</w:t>
            </w:r>
          </w:p>
        </w:tc>
        <w:tc>
          <w:tcPr>
            <w:tcW w:w="5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них количество часов </w:t>
            </w:r>
            <w:proofErr w:type="gramStart"/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</w:p>
        </w:tc>
      </w:tr>
      <w:tr w:rsidR="008A7CAD" w:rsidRPr="008A7CAD" w:rsidTr="008A7CAD">
        <w:trPr>
          <w:trHeight w:val="448"/>
        </w:trPr>
        <w:tc>
          <w:tcPr>
            <w:tcW w:w="30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AD" w:rsidRPr="008A7CAD" w:rsidRDefault="008A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7CAD" w:rsidRPr="008A7CAD" w:rsidRDefault="008A7C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знаний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b/>
                <w:sz w:val="24"/>
                <w:szCs w:val="24"/>
              </w:rPr>
              <w:t>внеклассное чтение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XVIII века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Из русской литературы XIX века.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русской литературы XIX века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XX века.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Произведения о ВОВ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Писатели улыбаются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Родная природа в стихотворениях русских поэтов XX века.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Из  литературы народов России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7CAD" w:rsidRPr="008A7CAD" w:rsidTr="008A7CAD">
        <w:trPr>
          <w:trHeight w:val="1"/>
        </w:trPr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CAD" w:rsidRPr="008A7CAD" w:rsidRDefault="008A7CA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7C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A7CAD" w:rsidRPr="008A7CAD" w:rsidRDefault="008A7CAD" w:rsidP="008A7CA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7CAD" w:rsidRDefault="008A7CAD" w:rsidP="008A7CAD">
      <w:pPr>
        <w:tabs>
          <w:tab w:val="left" w:pos="4500"/>
          <w:tab w:val="left" w:pos="7230"/>
        </w:tabs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7CAD" w:rsidRDefault="008A7CAD" w:rsidP="008A7CAD">
      <w:pPr>
        <w:tabs>
          <w:tab w:val="left" w:pos="4500"/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8A7CAD" w:rsidRDefault="008A7CAD"/>
    <w:sectPr w:rsidR="008A7CAD" w:rsidSect="007D7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2843"/>
    <w:rsid w:val="007D742B"/>
    <w:rsid w:val="008A7CAD"/>
    <w:rsid w:val="00C32843"/>
    <w:rsid w:val="00E4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3619</Words>
  <Characters>20629</Characters>
  <Application>Microsoft Office Word</Application>
  <DocSecurity>0</DocSecurity>
  <Lines>171</Lines>
  <Paragraphs>48</Paragraphs>
  <ScaleCrop>false</ScaleCrop>
  <Company>SPecialiST RePack</Company>
  <LinksUpToDate>false</LinksUpToDate>
  <CharactersWithSpaces>24200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2020-08-27T06:11:00Z</dcterms:created>
  <dcterms:modified xsi:type="dcterms:W3CDTF">2020-08-27T06:35:00Z</dcterms:modified>
</cp:coreProperties>
</file>