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220" w:rsidRPr="00595843" w:rsidRDefault="00ED1220" w:rsidP="00ED1220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404C55">
        <w:t xml:space="preserve">Рабочая </w:t>
      </w:r>
      <w:proofErr w:type="gramStart"/>
      <w:r w:rsidRPr="00404C55">
        <w:t>программа  по</w:t>
      </w:r>
      <w:proofErr w:type="gramEnd"/>
      <w:r>
        <w:t xml:space="preserve"> предмету «Геометрия» для учащихся 9</w:t>
      </w:r>
      <w:r w:rsidRPr="00404C55">
        <w:t xml:space="preserve"> класса </w:t>
      </w:r>
      <w:r>
        <w:t>разработана на основе Приказа Министерства образования и науки Российской Федерации от 17.12.2010 года № 1897 «Об утверждении Федерального государственного образовательного стандарта основного общего образования»(в редакции от 31.12.2015 года); ООП ООО МАОУ «</w:t>
      </w:r>
      <w:proofErr w:type="spellStart"/>
      <w:r>
        <w:t>Прииртышская</w:t>
      </w:r>
      <w:proofErr w:type="spellEnd"/>
      <w:r>
        <w:t xml:space="preserve"> </w:t>
      </w:r>
      <w:proofErr w:type="spellStart"/>
      <w:r>
        <w:t>СОШ»;авторской</w:t>
      </w:r>
      <w:proofErr w:type="spellEnd"/>
      <w:r>
        <w:t xml:space="preserve"> </w:t>
      </w:r>
      <w:r w:rsidRPr="000460E8">
        <w:t>примерной программой</w:t>
      </w:r>
      <w:r>
        <w:t xml:space="preserve"> </w:t>
      </w:r>
      <w:r w:rsidRPr="00595843">
        <w:rPr>
          <w:sz w:val="22"/>
          <w:szCs w:val="22"/>
        </w:rPr>
        <w:t>к завершенной</w:t>
      </w:r>
      <w:r>
        <w:rPr>
          <w:sz w:val="22"/>
          <w:szCs w:val="22"/>
        </w:rPr>
        <w:t xml:space="preserve"> предметной </w:t>
      </w:r>
      <w:r w:rsidRPr="00595843">
        <w:rPr>
          <w:sz w:val="22"/>
          <w:szCs w:val="22"/>
        </w:rPr>
        <w:t xml:space="preserve"> линии учебников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Л.С.Атанасян,В.Ф.Бутузов,С.Б.Кадомцев,Э.Г.Поздняк,И.И.Юдина</w:t>
      </w:r>
      <w:proofErr w:type="spellEnd"/>
      <w:r>
        <w:rPr>
          <w:sz w:val="22"/>
          <w:szCs w:val="22"/>
        </w:rPr>
        <w:t>.</w:t>
      </w:r>
    </w:p>
    <w:p w:rsidR="00ED1220" w:rsidRDefault="00ED1220" w:rsidP="00ED1220">
      <w:pPr>
        <w:rPr>
          <w:sz w:val="22"/>
          <w:szCs w:val="22"/>
        </w:rPr>
      </w:pPr>
    </w:p>
    <w:p w:rsidR="00ED1220" w:rsidRDefault="00ED1220" w:rsidP="00ED1220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595843">
        <w:rPr>
          <w:sz w:val="22"/>
          <w:szCs w:val="22"/>
        </w:rPr>
        <w:t xml:space="preserve">На </w:t>
      </w:r>
      <w:proofErr w:type="gramStart"/>
      <w:r w:rsidRPr="00595843">
        <w:rPr>
          <w:sz w:val="22"/>
          <w:szCs w:val="22"/>
        </w:rPr>
        <w:t>изучение  предмета</w:t>
      </w:r>
      <w:proofErr w:type="gramEnd"/>
      <w:r w:rsidRPr="00595843"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геометрии </w:t>
      </w:r>
      <w:r>
        <w:rPr>
          <w:sz w:val="22"/>
          <w:szCs w:val="22"/>
        </w:rPr>
        <w:t>в 9</w:t>
      </w:r>
      <w:r w:rsidRPr="00595843">
        <w:rPr>
          <w:sz w:val="22"/>
          <w:szCs w:val="22"/>
        </w:rPr>
        <w:t xml:space="preserve"> классе в учебном плане МАОУ «</w:t>
      </w:r>
      <w:proofErr w:type="spellStart"/>
      <w:r w:rsidRPr="00595843">
        <w:rPr>
          <w:sz w:val="22"/>
          <w:szCs w:val="22"/>
        </w:rPr>
        <w:t>Прииртышская</w:t>
      </w:r>
      <w:proofErr w:type="spellEnd"/>
      <w:r w:rsidRPr="00595843">
        <w:rPr>
          <w:sz w:val="22"/>
          <w:szCs w:val="22"/>
        </w:rPr>
        <w:t xml:space="preserve"> СОШ»  отводится 3 часа в неделю, 102 часа в год.  </w:t>
      </w:r>
    </w:p>
    <w:p w:rsidR="00D35497" w:rsidRDefault="007C7E2D"/>
    <w:p w:rsidR="00ED1220" w:rsidRDefault="00ED1220"/>
    <w:p w:rsidR="00ED1220" w:rsidRPr="007E4AD0" w:rsidRDefault="00ED1220" w:rsidP="00ED1220">
      <w:pPr>
        <w:rPr>
          <w:b/>
          <w:sz w:val="22"/>
          <w:szCs w:val="22"/>
        </w:rPr>
      </w:pPr>
    </w:p>
    <w:p w:rsidR="00ED1220" w:rsidRPr="007E4AD0" w:rsidRDefault="00ED1220" w:rsidP="00ED1220">
      <w:pPr>
        <w:rPr>
          <w:b/>
          <w:sz w:val="22"/>
          <w:szCs w:val="22"/>
        </w:rPr>
      </w:pPr>
      <w:r w:rsidRPr="007E4AD0">
        <w:rPr>
          <w:b/>
          <w:sz w:val="22"/>
          <w:szCs w:val="22"/>
        </w:rPr>
        <w:t>Тематическое планирование</w:t>
      </w:r>
    </w:p>
    <w:p w:rsidR="00ED1220" w:rsidRPr="007E4AD0" w:rsidRDefault="00ED1220" w:rsidP="00ED1220">
      <w:pPr>
        <w:rPr>
          <w:b/>
          <w:sz w:val="22"/>
          <w:szCs w:val="22"/>
        </w:rPr>
      </w:pPr>
    </w:p>
    <w:tbl>
      <w:tblPr>
        <w:tblW w:w="156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"/>
        <w:gridCol w:w="3171"/>
        <w:gridCol w:w="1362"/>
        <w:gridCol w:w="1318"/>
        <w:gridCol w:w="2246"/>
        <w:gridCol w:w="6899"/>
      </w:tblGrid>
      <w:tr w:rsidR="00ED1220" w:rsidRPr="007E4AD0" w:rsidTr="00623DFE">
        <w:trPr>
          <w:trHeight w:val="234"/>
          <w:jc w:val="center"/>
        </w:trPr>
        <w:tc>
          <w:tcPr>
            <w:tcW w:w="645" w:type="dxa"/>
            <w:vMerge w:val="restart"/>
            <w:shd w:val="clear" w:color="auto" w:fill="auto"/>
            <w:vAlign w:val="center"/>
          </w:tcPr>
          <w:p w:rsidR="00ED1220" w:rsidRPr="007E4AD0" w:rsidRDefault="00ED1220" w:rsidP="00623DFE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71" w:type="dxa"/>
            <w:vMerge w:val="restart"/>
            <w:shd w:val="clear" w:color="auto" w:fill="auto"/>
            <w:vAlign w:val="center"/>
          </w:tcPr>
          <w:p w:rsidR="00ED1220" w:rsidRPr="007E4AD0" w:rsidRDefault="00ED1220" w:rsidP="00623DFE">
            <w:pPr>
              <w:rPr>
                <w:rFonts w:eastAsia="Calibri"/>
                <w:b/>
              </w:rPr>
            </w:pPr>
            <w:r w:rsidRPr="007E4AD0">
              <w:rPr>
                <w:rFonts w:eastAsia="Calibri"/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26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D1220" w:rsidRPr="007E4AD0" w:rsidRDefault="00ED1220" w:rsidP="00623DFE">
            <w:pPr>
              <w:rPr>
                <w:rFonts w:eastAsia="Calibri"/>
                <w:b/>
              </w:rPr>
            </w:pPr>
            <w:r w:rsidRPr="007E4AD0">
              <w:rPr>
                <w:rFonts w:eastAsia="Calibri"/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2246" w:type="dxa"/>
            <w:vMerge w:val="restart"/>
          </w:tcPr>
          <w:p w:rsidR="00ED1220" w:rsidRPr="007E4AD0" w:rsidRDefault="00ED1220" w:rsidP="00623DFE">
            <w:pPr>
              <w:rPr>
                <w:rFonts w:eastAsia="Calibri"/>
                <w:b/>
              </w:rPr>
            </w:pPr>
            <w:r w:rsidRPr="007E4AD0">
              <w:rPr>
                <w:rFonts w:eastAsia="Calibri"/>
                <w:b/>
                <w:sz w:val="22"/>
                <w:szCs w:val="22"/>
              </w:rPr>
              <w:t>Практическая часть программы (лабораторные, практические работы, развитие речи)</w:t>
            </w:r>
          </w:p>
        </w:tc>
        <w:tc>
          <w:tcPr>
            <w:tcW w:w="6899" w:type="dxa"/>
            <w:vMerge w:val="restart"/>
            <w:vAlign w:val="center"/>
          </w:tcPr>
          <w:p w:rsidR="00ED1220" w:rsidRPr="007E4AD0" w:rsidRDefault="00ED1220" w:rsidP="00623DFE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Основные виды деятельности</w:t>
            </w:r>
          </w:p>
        </w:tc>
      </w:tr>
      <w:tr w:rsidR="00ED1220" w:rsidRPr="007E4AD0" w:rsidTr="00623DFE">
        <w:trPr>
          <w:trHeight w:val="402"/>
          <w:jc w:val="center"/>
        </w:trPr>
        <w:tc>
          <w:tcPr>
            <w:tcW w:w="645" w:type="dxa"/>
            <w:vMerge/>
            <w:shd w:val="clear" w:color="auto" w:fill="auto"/>
          </w:tcPr>
          <w:p w:rsidR="00ED1220" w:rsidRPr="007E4AD0" w:rsidRDefault="00ED1220" w:rsidP="00623DFE">
            <w:pPr>
              <w:rPr>
                <w:rFonts w:eastAsia="Calibri"/>
              </w:rPr>
            </w:pPr>
          </w:p>
        </w:tc>
        <w:tc>
          <w:tcPr>
            <w:tcW w:w="3171" w:type="dxa"/>
            <w:vMerge/>
            <w:shd w:val="clear" w:color="auto" w:fill="auto"/>
          </w:tcPr>
          <w:p w:rsidR="00ED1220" w:rsidRPr="007E4AD0" w:rsidRDefault="00ED1220" w:rsidP="00623DFE">
            <w:pPr>
              <w:rPr>
                <w:rFonts w:eastAsia="Calibri"/>
              </w:rPr>
            </w:pPr>
          </w:p>
        </w:tc>
        <w:tc>
          <w:tcPr>
            <w:tcW w:w="1362" w:type="dxa"/>
            <w:tcBorders>
              <w:top w:val="single" w:sz="4" w:space="0" w:color="auto"/>
            </w:tcBorders>
            <w:shd w:val="clear" w:color="auto" w:fill="auto"/>
          </w:tcPr>
          <w:p w:rsidR="00ED1220" w:rsidRPr="007E4AD0" w:rsidRDefault="00ED1220" w:rsidP="00623DFE">
            <w:pPr>
              <w:rPr>
                <w:rFonts w:eastAsia="Calibri"/>
                <w:b/>
              </w:rPr>
            </w:pPr>
            <w:r w:rsidRPr="007E4AD0">
              <w:rPr>
                <w:rFonts w:eastAsia="Calibri"/>
                <w:b/>
                <w:sz w:val="22"/>
                <w:szCs w:val="22"/>
              </w:rPr>
              <w:t>Примерная</w:t>
            </w:r>
          </w:p>
          <w:p w:rsidR="00ED1220" w:rsidRPr="007E4AD0" w:rsidRDefault="00ED1220" w:rsidP="00623DFE">
            <w:pPr>
              <w:rPr>
                <w:rFonts w:eastAsia="Calibri"/>
                <w:b/>
              </w:rPr>
            </w:pPr>
            <w:r w:rsidRPr="007E4AD0">
              <w:rPr>
                <w:rFonts w:eastAsia="Calibri"/>
                <w:b/>
                <w:sz w:val="22"/>
                <w:szCs w:val="22"/>
              </w:rPr>
              <w:t>программа</w:t>
            </w:r>
          </w:p>
        </w:tc>
        <w:tc>
          <w:tcPr>
            <w:tcW w:w="1318" w:type="dxa"/>
            <w:tcBorders>
              <w:top w:val="single" w:sz="4" w:space="0" w:color="auto"/>
            </w:tcBorders>
            <w:shd w:val="clear" w:color="auto" w:fill="auto"/>
          </w:tcPr>
          <w:p w:rsidR="00ED1220" w:rsidRPr="007E4AD0" w:rsidRDefault="00ED1220" w:rsidP="00623DFE">
            <w:pPr>
              <w:rPr>
                <w:rFonts w:eastAsia="Calibri"/>
                <w:b/>
              </w:rPr>
            </w:pPr>
            <w:r w:rsidRPr="007E4AD0">
              <w:rPr>
                <w:rFonts w:eastAsia="Calibri"/>
                <w:b/>
                <w:sz w:val="22"/>
                <w:szCs w:val="22"/>
              </w:rPr>
              <w:t>Рабочая программа</w:t>
            </w:r>
          </w:p>
        </w:tc>
        <w:tc>
          <w:tcPr>
            <w:tcW w:w="2246" w:type="dxa"/>
            <w:vMerge/>
          </w:tcPr>
          <w:p w:rsidR="00ED1220" w:rsidRPr="007E4AD0" w:rsidRDefault="00ED1220" w:rsidP="00623DFE">
            <w:pPr>
              <w:rPr>
                <w:rFonts w:eastAsia="Calibri"/>
                <w:i/>
              </w:rPr>
            </w:pPr>
          </w:p>
        </w:tc>
        <w:tc>
          <w:tcPr>
            <w:tcW w:w="6899" w:type="dxa"/>
            <w:vMerge/>
          </w:tcPr>
          <w:p w:rsidR="00ED1220" w:rsidRPr="007E4AD0" w:rsidRDefault="00ED1220" w:rsidP="00623DFE">
            <w:pPr>
              <w:rPr>
                <w:rFonts w:eastAsia="Calibri"/>
                <w:i/>
              </w:rPr>
            </w:pPr>
          </w:p>
        </w:tc>
      </w:tr>
      <w:tr w:rsidR="00ED1220" w:rsidRPr="007E4AD0" w:rsidTr="00623DFE">
        <w:trPr>
          <w:jc w:val="center"/>
        </w:trPr>
        <w:tc>
          <w:tcPr>
            <w:tcW w:w="645" w:type="dxa"/>
            <w:shd w:val="clear" w:color="auto" w:fill="auto"/>
          </w:tcPr>
          <w:p w:rsidR="00ED1220" w:rsidRPr="00581800" w:rsidRDefault="00ED1220" w:rsidP="00623DFE">
            <w:pPr>
              <w:rPr>
                <w:rFonts w:eastAsia="Calibri"/>
              </w:rPr>
            </w:pPr>
            <w:r w:rsidRPr="0058180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171" w:type="dxa"/>
            <w:shd w:val="clear" w:color="auto" w:fill="auto"/>
          </w:tcPr>
          <w:p w:rsidR="00ED1220" w:rsidRPr="00581800" w:rsidRDefault="00ED1220" w:rsidP="00623DFE">
            <w:pPr>
              <w:pStyle w:val="a3"/>
              <w:spacing w:before="0" w:beforeAutospacing="0" w:line="300" w:lineRule="atLeast"/>
              <w:rPr>
                <w:rFonts w:ascii="Times New Roman" w:hAnsi="Times New Roman"/>
                <w:b/>
                <w:sz w:val="22"/>
                <w:szCs w:val="22"/>
              </w:rPr>
            </w:pPr>
            <w:r w:rsidRPr="00581800">
              <w:rPr>
                <w:rFonts w:ascii="Times New Roman" w:hAnsi="Times New Roman"/>
                <w:b/>
                <w:bCs/>
                <w:sz w:val="22"/>
                <w:szCs w:val="22"/>
              </w:rPr>
              <w:t>Глава</w:t>
            </w:r>
            <w:r w:rsidRPr="00581800">
              <w:rPr>
                <w:rStyle w:val="apple-converted-space"/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  <w:r w:rsidRPr="00581800">
              <w:rPr>
                <w:rFonts w:ascii="Times New Roman" w:hAnsi="Times New Roman"/>
                <w:b/>
                <w:bCs/>
                <w:sz w:val="22"/>
                <w:szCs w:val="22"/>
              </w:rPr>
              <w:t>I</w:t>
            </w:r>
            <w:r w:rsidRPr="00581800">
              <w:rPr>
                <w:rFonts w:ascii="Times New Roman" w:hAnsi="Times New Roman"/>
                <w:b/>
                <w:sz w:val="22"/>
                <w:szCs w:val="22"/>
              </w:rPr>
              <w:t xml:space="preserve">. </w:t>
            </w:r>
            <w:r w:rsidRPr="0058180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581800">
              <w:rPr>
                <w:rFonts w:ascii="Times New Roman" w:hAnsi="Times New Roman"/>
                <w:sz w:val="22"/>
                <w:szCs w:val="22"/>
              </w:rPr>
              <w:t>Векторы</w:t>
            </w:r>
          </w:p>
        </w:tc>
        <w:tc>
          <w:tcPr>
            <w:tcW w:w="1362" w:type="dxa"/>
            <w:shd w:val="clear" w:color="auto" w:fill="auto"/>
          </w:tcPr>
          <w:p w:rsidR="00ED1220" w:rsidRPr="00581800" w:rsidRDefault="00ED1220" w:rsidP="00623DFE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 w:rsidRPr="0058180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318" w:type="dxa"/>
            <w:shd w:val="clear" w:color="auto" w:fill="auto"/>
          </w:tcPr>
          <w:p w:rsidR="00ED1220" w:rsidRPr="00581800" w:rsidRDefault="00ED1220" w:rsidP="00623DFE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 w:rsidRPr="0058180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246" w:type="dxa"/>
          </w:tcPr>
          <w:p w:rsidR="00ED1220" w:rsidRPr="00581800" w:rsidRDefault="00ED1220" w:rsidP="00623DFE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</w:t>
            </w:r>
            <w:r w:rsidRPr="00581800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899" w:type="dxa"/>
          </w:tcPr>
          <w:p w:rsidR="00ED1220" w:rsidRPr="00581800" w:rsidRDefault="00ED1220" w:rsidP="00623DFE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 w:rsidRPr="00581800">
              <w:rPr>
                <w:rFonts w:ascii="Times New Roman" w:hAnsi="Times New Roman"/>
                <w:sz w:val="22"/>
                <w:szCs w:val="22"/>
              </w:rPr>
              <w:t>Формулировать определения и иллюстрировать понятия вектора, его длины, коллинеарных и равных векторов; мотивировать введение понятий и действий, связанных с векторами, соотв</w:t>
            </w:r>
            <w:r>
              <w:rPr>
                <w:rFonts w:ascii="Times New Roman" w:hAnsi="Times New Roman"/>
                <w:sz w:val="22"/>
                <w:szCs w:val="22"/>
              </w:rPr>
              <w:t>етствующими примерами, относящи</w:t>
            </w:r>
            <w:r w:rsidRPr="00581800">
              <w:rPr>
                <w:rFonts w:ascii="Times New Roman" w:hAnsi="Times New Roman"/>
                <w:sz w:val="22"/>
                <w:szCs w:val="22"/>
              </w:rPr>
              <w:t xml:space="preserve">мися к физическим векторным величинам; применять векторы и действия над ними при решении </w:t>
            </w:r>
            <w:proofErr w:type="spellStart"/>
            <w:proofErr w:type="gramStart"/>
            <w:r w:rsidRPr="00581800">
              <w:rPr>
                <w:rFonts w:ascii="Times New Roman" w:hAnsi="Times New Roman"/>
                <w:sz w:val="22"/>
                <w:szCs w:val="22"/>
              </w:rPr>
              <w:t>геометриче</w:t>
            </w:r>
            <w:proofErr w:type="spellEnd"/>
            <w:r w:rsidRPr="00581800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581800">
              <w:rPr>
                <w:rFonts w:ascii="Times New Roman" w:hAnsi="Times New Roman"/>
                <w:sz w:val="22"/>
                <w:szCs w:val="22"/>
              </w:rPr>
              <w:t>ских</w:t>
            </w:r>
            <w:proofErr w:type="spellEnd"/>
            <w:proofErr w:type="gramEnd"/>
            <w:r w:rsidRPr="00581800">
              <w:rPr>
                <w:rFonts w:ascii="Times New Roman" w:hAnsi="Times New Roman"/>
                <w:sz w:val="22"/>
                <w:szCs w:val="22"/>
              </w:rPr>
              <w:t xml:space="preserve"> задач</w:t>
            </w:r>
          </w:p>
        </w:tc>
      </w:tr>
      <w:tr w:rsidR="00ED1220" w:rsidRPr="007E4AD0" w:rsidTr="00623DFE">
        <w:trPr>
          <w:jc w:val="center"/>
        </w:trPr>
        <w:tc>
          <w:tcPr>
            <w:tcW w:w="645" w:type="dxa"/>
            <w:shd w:val="clear" w:color="auto" w:fill="auto"/>
          </w:tcPr>
          <w:p w:rsidR="00ED1220" w:rsidRPr="00581800" w:rsidRDefault="00ED1220" w:rsidP="00623DFE">
            <w:pPr>
              <w:rPr>
                <w:rFonts w:eastAsia="Calibri"/>
              </w:rPr>
            </w:pPr>
            <w:r w:rsidRPr="00581800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171" w:type="dxa"/>
            <w:shd w:val="clear" w:color="auto" w:fill="auto"/>
          </w:tcPr>
          <w:p w:rsidR="00ED1220" w:rsidRPr="00581800" w:rsidRDefault="00ED1220" w:rsidP="00623DFE">
            <w:pPr>
              <w:pStyle w:val="a3"/>
              <w:spacing w:before="0" w:beforeAutospacing="0" w:line="300" w:lineRule="atLeast"/>
              <w:rPr>
                <w:rFonts w:ascii="Times New Roman" w:hAnsi="Times New Roman"/>
                <w:b/>
                <w:sz w:val="22"/>
                <w:szCs w:val="22"/>
              </w:rPr>
            </w:pPr>
            <w:r w:rsidRPr="00581800">
              <w:rPr>
                <w:rFonts w:ascii="Times New Roman" w:hAnsi="Times New Roman"/>
                <w:b/>
                <w:sz w:val="22"/>
                <w:szCs w:val="22"/>
              </w:rPr>
              <w:t xml:space="preserve">Глава </w:t>
            </w:r>
            <w:r w:rsidRPr="00581800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II</w:t>
            </w:r>
            <w:r w:rsidRPr="00581800">
              <w:rPr>
                <w:rFonts w:ascii="Times New Roman" w:hAnsi="Times New Roman"/>
                <w:b/>
                <w:sz w:val="22"/>
                <w:szCs w:val="22"/>
              </w:rPr>
              <w:t xml:space="preserve">. </w:t>
            </w:r>
            <w:r w:rsidRPr="00581800">
              <w:rPr>
                <w:rFonts w:ascii="Times New Roman" w:hAnsi="Times New Roman"/>
                <w:sz w:val="22"/>
                <w:szCs w:val="22"/>
              </w:rPr>
              <w:t>Метод координат</w:t>
            </w:r>
          </w:p>
        </w:tc>
        <w:tc>
          <w:tcPr>
            <w:tcW w:w="1362" w:type="dxa"/>
            <w:shd w:val="clear" w:color="auto" w:fill="auto"/>
          </w:tcPr>
          <w:p w:rsidR="00ED1220" w:rsidRPr="00581800" w:rsidRDefault="00ED1220" w:rsidP="00623DFE">
            <w:pPr>
              <w:pStyle w:val="a3"/>
              <w:spacing w:before="0" w:beforeAutospacing="0" w:line="300" w:lineRule="atLeast"/>
              <w:rPr>
                <w:rFonts w:ascii="Times New Roman" w:hAnsi="Times New Roman"/>
                <w:b/>
                <w:sz w:val="22"/>
                <w:szCs w:val="22"/>
              </w:rPr>
            </w:pPr>
            <w:r w:rsidRPr="00581800"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1318" w:type="dxa"/>
            <w:shd w:val="clear" w:color="auto" w:fill="auto"/>
          </w:tcPr>
          <w:p w:rsidR="00ED1220" w:rsidRPr="00581800" w:rsidRDefault="00ED1220" w:rsidP="00623DFE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246" w:type="dxa"/>
          </w:tcPr>
          <w:p w:rsidR="00ED1220" w:rsidRPr="00581800" w:rsidRDefault="00ED1220" w:rsidP="00623DFE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Урок </w:t>
            </w:r>
            <w:proofErr w:type="spellStart"/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обощения</w:t>
            </w:r>
            <w:proofErr w:type="spellEnd"/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и систематизации знаний №1</w:t>
            </w:r>
          </w:p>
        </w:tc>
        <w:tc>
          <w:tcPr>
            <w:tcW w:w="6899" w:type="dxa"/>
          </w:tcPr>
          <w:p w:rsidR="00ED1220" w:rsidRPr="00581800" w:rsidRDefault="00ED1220" w:rsidP="00623DFE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 w:rsidRPr="00581800">
              <w:rPr>
                <w:rFonts w:ascii="Times New Roman" w:hAnsi="Times New Roman"/>
                <w:sz w:val="22"/>
                <w:szCs w:val="22"/>
              </w:rPr>
              <w:t xml:space="preserve">Объяснять и иллюстрировать понятия прямоугольной </w:t>
            </w:r>
            <w:proofErr w:type="gramStart"/>
            <w:r w:rsidRPr="00581800">
              <w:rPr>
                <w:rFonts w:ascii="Times New Roman" w:hAnsi="Times New Roman"/>
                <w:sz w:val="22"/>
                <w:szCs w:val="22"/>
              </w:rPr>
              <w:t xml:space="preserve">си- </w:t>
            </w:r>
            <w:proofErr w:type="spellStart"/>
            <w:r w:rsidRPr="00581800">
              <w:rPr>
                <w:rFonts w:ascii="Times New Roman" w:hAnsi="Times New Roman"/>
                <w:sz w:val="22"/>
                <w:szCs w:val="22"/>
              </w:rPr>
              <w:t>стемы</w:t>
            </w:r>
            <w:proofErr w:type="spellEnd"/>
            <w:proofErr w:type="gramEnd"/>
            <w:r w:rsidRPr="00581800">
              <w:rPr>
                <w:rFonts w:ascii="Times New Roman" w:hAnsi="Times New Roman"/>
                <w:sz w:val="22"/>
                <w:szCs w:val="22"/>
              </w:rPr>
              <w:t xml:space="preserve"> координат, координат точки и координат вектора; выводить и использовать при решении задач формулы координат середины отрезка, длины вектора, расстояния между двумя точками, уравнения окружности и прямой</w:t>
            </w:r>
          </w:p>
        </w:tc>
      </w:tr>
      <w:tr w:rsidR="00ED1220" w:rsidRPr="007E4AD0" w:rsidTr="00623DFE">
        <w:trPr>
          <w:jc w:val="center"/>
        </w:trPr>
        <w:tc>
          <w:tcPr>
            <w:tcW w:w="645" w:type="dxa"/>
            <w:shd w:val="clear" w:color="auto" w:fill="auto"/>
          </w:tcPr>
          <w:p w:rsidR="00ED1220" w:rsidRPr="00581800" w:rsidRDefault="00ED1220" w:rsidP="00623DFE">
            <w:pPr>
              <w:rPr>
                <w:rFonts w:eastAsia="Calibri"/>
              </w:rPr>
            </w:pPr>
            <w:r w:rsidRPr="00581800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171" w:type="dxa"/>
            <w:shd w:val="clear" w:color="auto" w:fill="auto"/>
          </w:tcPr>
          <w:p w:rsidR="00ED1220" w:rsidRPr="00581800" w:rsidRDefault="00ED1220" w:rsidP="00623DFE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 w:rsidRPr="00581800">
              <w:rPr>
                <w:rFonts w:ascii="Times New Roman" w:hAnsi="Times New Roman"/>
                <w:b/>
                <w:bCs/>
                <w:sz w:val="22"/>
                <w:szCs w:val="22"/>
              </w:rPr>
              <w:t>Глава</w:t>
            </w:r>
            <w:r w:rsidRPr="00581800">
              <w:rPr>
                <w:rStyle w:val="apple-converted-space"/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  <w:r w:rsidRPr="0058180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III.  </w:t>
            </w:r>
            <w:r>
              <w:rPr>
                <w:rFonts w:ascii="Times New Roman" w:hAnsi="Times New Roman"/>
                <w:sz w:val="22"/>
                <w:szCs w:val="22"/>
              </w:rPr>
              <w:t>Соотношения между сторо</w:t>
            </w:r>
            <w:r w:rsidRPr="00581800">
              <w:rPr>
                <w:rFonts w:ascii="Times New Roman" w:hAnsi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z w:val="22"/>
                <w:szCs w:val="22"/>
              </w:rPr>
              <w:t>ами и углами треугольника. Ска</w:t>
            </w:r>
            <w:r w:rsidRPr="00581800">
              <w:rPr>
                <w:rFonts w:ascii="Times New Roman" w:hAnsi="Times New Roman"/>
                <w:sz w:val="22"/>
                <w:szCs w:val="22"/>
              </w:rPr>
              <w:t>лярное произведение векторов</w:t>
            </w:r>
          </w:p>
        </w:tc>
        <w:tc>
          <w:tcPr>
            <w:tcW w:w="1362" w:type="dxa"/>
            <w:shd w:val="clear" w:color="auto" w:fill="auto"/>
          </w:tcPr>
          <w:p w:rsidR="00ED1220" w:rsidRPr="00581800" w:rsidRDefault="00ED1220" w:rsidP="00623DFE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 w:rsidRPr="00581800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318" w:type="dxa"/>
            <w:shd w:val="clear" w:color="auto" w:fill="auto"/>
          </w:tcPr>
          <w:p w:rsidR="00ED1220" w:rsidRPr="00581800" w:rsidRDefault="00ED1220" w:rsidP="00623DFE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246" w:type="dxa"/>
          </w:tcPr>
          <w:p w:rsidR="00ED1220" w:rsidRPr="00581800" w:rsidRDefault="00ED1220" w:rsidP="00623DFE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обощения</w:t>
            </w:r>
            <w:proofErr w:type="spellEnd"/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и систематизации знаний №2</w:t>
            </w:r>
          </w:p>
        </w:tc>
        <w:tc>
          <w:tcPr>
            <w:tcW w:w="6899" w:type="dxa"/>
          </w:tcPr>
          <w:p w:rsidR="00ED1220" w:rsidRPr="00581800" w:rsidRDefault="00ED1220" w:rsidP="00623DFE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 w:rsidRPr="00581800">
              <w:rPr>
                <w:rFonts w:ascii="Times New Roman" w:hAnsi="Times New Roman"/>
                <w:sz w:val="22"/>
                <w:szCs w:val="22"/>
              </w:rPr>
              <w:t>Формулировать и иллюстрировать определения синуса, косинуса, тангенса и кот</w:t>
            </w:r>
            <w:r>
              <w:rPr>
                <w:rFonts w:ascii="Times New Roman" w:hAnsi="Times New Roman"/>
                <w:sz w:val="22"/>
                <w:szCs w:val="22"/>
              </w:rPr>
              <w:t>ангенса углов от 0 до 180°;  вы</w:t>
            </w:r>
            <w:r w:rsidRPr="00581800">
              <w:rPr>
                <w:rFonts w:ascii="Times New Roman" w:hAnsi="Times New Roman"/>
                <w:sz w:val="22"/>
                <w:szCs w:val="22"/>
              </w:rPr>
              <w:t>водить основное триг</w:t>
            </w:r>
            <w:r>
              <w:rPr>
                <w:rFonts w:ascii="Times New Roman" w:hAnsi="Times New Roman"/>
                <w:sz w:val="22"/>
                <w:szCs w:val="22"/>
              </w:rPr>
              <w:t>онометрическое тождество и формулы приве</w:t>
            </w:r>
            <w:r w:rsidRPr="00581800">
              <w:rPr>
                <w:rFonts w:ascii="Times New Roman" w:hAnsi="Times New Roman"/>
                <w:sz w:val="22"/>
                <w:szCs w:val="22"/>
              </w:rPr>
              <w:t>дения; формулировать и доказывать теоремы синусов и косинусов, применять их при реш</w:t>
            </w:r>
            <w:r>
              <w:rPr>
                <w:rFonts w:ascii="Times New Roman" w:hAnsi="Times New Roman"/>
                <w:sz w:val="22"/>
                <w:szCs w:val="22"/>
              </w:rPr>
              <w:t>ении тре</w:t>
            </w:r>
            <w:r w:rsidRPr="00581800">
              <w:rPr>
                <w:rFonts w:ascii="Times New Roman" w:hAnsi="Times New Roman"/>
                <w:sz w:val="22"/>
                <w:szCs w:val="22"/>
              </w:rPr>
              <w:t>угольников; объяснять,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как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используются тригонометри</w:t>
            </w:r>
            <w:r w:rsidRPr="00581800">
              <w:rPr>
                <w:rFonts w:ascii="Times New Roman" w:hAnsi="Times New Roman"/>
                <w:sz w:val="22"/>
                <w:szCs w:val="22"/>
              </w:rPr>
              <w:t>ческие формулы в измерительных работах на местности; формулировать определения угла между векторами и скалярного произведения векторов; выводить формулу скалярного произведения через координаты векторов; формулировать и обосновывать утверждение о свойствах скалярного произведения; использовать скалярное про- изведение векторов при решении задач</w:t>
            </w:r>
          </w:p>
        </w:tc>
      </w:tr>
      <w:tr w:rsidR="00ED1220" w:rsidRPr="007E4AD0" w:rsidTr="00623DFE">
        <w:trPr>
          <w:jc w:val="center"/>
        </w:trPr>
        <w:tc>
          <w:tcPr>
            <w:tcW w:w="645" w:type="dxa"/>
            <w:shd w:val="clear" w:color="auto" w:fill="auto"/>
          </w:tcPr>
          <w:p w:rsidR="00ED1220" w:rsidRPr="00581800" w:rsidRDefault="00ED1220" w:rsidP="00623DFE">
            <w:pPr>
              <w:rPr>
                <w:rFonts w:eastAsia="Calibri"/>
              </w:rPr>
            </w:pPr>
            <w:r w:rsidRPr="00581800">
              <w:rPr>
                <w:rFonts w:eastAsia="Calibri"/>
                <w:sz w:val="22"/>
                <w:szCs w:val="22"/>
              </w:rPr>
              <w:lastRenderedPageBreak/>
              <w:t>4</w:t>
            </w:r>
          </w:p>
        </w:tc>
        <w:tc>
          <w:tcPr>
            <w:tcW w:w="3171" w:type="dxa"/>
            <w:shd w:val="clear" w:color="auto" w:fill="auto"/>
          </w:tcPr>
          <w:p w:rsidR="00ED1220" w:rsidRPr="00581800" w:rsidRDefault="00ED1220" w:rsidP="00623DFE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 w:rsidRPr="00581800">
              <w:rPr>
                <w:rFonts w:ascii="Times New Roman" w:hAnsi="Times New Roman"/>
                <w:b/>
                <w:bCs/>
                <w:sz w:val="22"/>
                <w:szCs w:val="22"/>
              </w:rPr>
              <w:t>Глава</w:t>
            </w:r>
            <w:r w:rsidRPr="00581800">
              <w:rPr>
                <w:rStyle w:val="apple-converted-space"/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  <w:r w:rsidRPr="0058180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IV.  </w:t>
            </w:r>
            <w:r>
              <w:rPr>
                <w:rFonts w:ascii="Times New Roman" w:hAnsi="Times New Roman"/>
                <w:sz w:val="22"/>
                <w:szCs w:val="22"/>
              </w:rPr>
              <w:t>Длина окружности и пло</w:t>
            </w:r>
            <w:r w:rsidRPr="00581800">
              <w:rPr>
                <w:rFonts w:ascii="Times New Roman" w:hAnsi="Times New Roman"/>
                <w:sz w:val="22"/>
                <w:szCs w:val="22"/>
              </w:rPr>
              <w:t>щадь круга</w:t>
            </w:r>
          </w:p>
        </w:tc>
        <w:tc>
          <w:tcPr>
            <w:tcW w:w="1362" w:type="dxa"/>
            <w:shd w:val="clear" w:color="auto" w:fill="auto"/>
          </w:tcPr>
          <w:p w:rsidR="00ED1220" w:rsidRPr="00581800" w:rsidRDefault="00ED1220" w:rsidP="00623DFE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 w:rsidRPr="0058180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318" w:type="dxa"/>
            <w:shd w:val="clear" w:color="auto" w:fill="auto"/>
          </w:tcPr>
          <w:p w:rsidR="00ED1220" w:rsidRPr="00581800" w:rsidRDefault="00ED1220" w:rsidP="00623DFE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246" w:type="dxa"/>
          </w:tcPr>
          <w:p w:rsidR="00ED1220" w:rsidRPr="00581800" w:rsidRDefault="00ED1220" w:rsidP="00623DFE">
            <w:pPr>
              <w:pStyle w:val="a3"/>
              <w:spacing w:before="0" w:beforeAutospacing="0" w:line="300" w:lineRule="atLeas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обощения</w:t>
            </w:r>
            <w:proofErr w:type="spellEnd"/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и систематизации знаний №3</w:t>
            </w:r>
          </w:p>
          <w:p w:rsidR="00ED1220" w:rsidRPr="00581800" w:rsidRDefault="00ED1220" w:rsidP="00623DFE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899" w:type="dxa"/>
          </w:tcPr>
          <w:p w:rsidR="00ED1220" w:rsidRPr="00581800" w:rsidRDefault="00ED1220" w:rsidP="00623DFE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 w:rsidRPr="00581800">
              <w:rPr>
                <w:rFonts w:ascii="Times New Roman" w:hAnsi="Times New Roman"/>
                <w:sz w:val="22"/>
                <w:szCs w:val="22"/>
              </w:rPr>
              <w:t>Формулировать опре</w:t>
            </w:r>
            <w:r>
              <w:rPr>
                <w:rFonts w:ascii="Times New Roman" w:hAnsi="Times New Roman"/>
                <w:sz w:val="22"/>
                <w:szCs w:val="22"/>
              </w:rPr>
              <w:t>деление правильного многоуголь</w:t>
            </w:r>
            <w:r w:rsidRPr="00581800">
              <w:rPr>
                <w:rFonts w:ascii="Times New Roman" w:hAnsi="Times New Roman"/>
                <w:sz w:val="22"/>
                <w:szCs w:val="22"/>
              </w:rPr>
              <w:t>ника; формулировать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 доказывать теоремы об окруж</w:t>
            </w:r>
            <w:r w:rsidRPr="00581800">
              <w:rPr>
                <w:rFonts w:ascii="Times New Roman" w:hAnsi="Times New Roman"/>
                <w:sz w:val="22"/>
                <w:szCs w:val="22"/>
              </w:rPr>
              <w:t xml:space="preserve">ностях, описанной около правильного многоугольника и вписанной в него; выводить и использовать формулы для вычисления площади правильного многоугольника, его стороны и радиуса вписанной окружности; решать задачи на построение правильных многоугольников; </w:t>
            </w:r>
            <w:proofErr w:type="spellStart"/>
            <w:r w:rsidRPr="00581800">
              <w:rPr>
                <w:rFonts w:ascii="Times New Roman" w:hAnsi="Times New Roman"/>
                <w:sz w:val="22"/>
                <w:szCs w:val="22"/>
              </w:rPr>
              <w:t>объ</w:t>
            </w:r>
            <w:proofErr w:type="spellEnd"/>
            <w:r w:rsidRPr="00581800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581800">
              <w:rPr>
                <w:rFonts w:ascii="Times New Roman" w:hAnsi="Times New Roman"/>
                <w:sz w:val="22"/>
                <w:szCs w:val="22"/>
              </w:rPr>
              <w:t>яснять</w:t>
            </w:r>
            <w:proofErr w:type="spellEnd"/>
            <w:r w:rsidRPr="00581800">
              <w:rPr>
                <w:rFonts w:ascii="Times New Roman" w:hAnsi="Times New Roman"/>
                <w:sz w:val="22"/>
                <w:szCs w:val="22"/>
              </w:rPr>
              <w:t xml:space="preserve"> понятия длины окружности и площади круга; выводить формулы для вычисления длины окружности и длины дуги, площади круга и площади кругового сек- тора; применять эти формулы при решении задач</w:t>
            </w:r>
          </w:p>
        </w:tc>
      </w:tr>
      <w:tr w:rsidR="00ED1220" w:rsidRPr="007E4AD0" w:rsidTr="00623DFE">
        <w:trPr>
          <w:jc w:val="center"/>
        </w:trPr>
        <w:tc>
          <w:tcPr>
            <w:tcW w:w="645" w:type="dxa"/>
            <w:shd w:val="clear" w:color="auto" w:fill="auto"/>
          </w:tcPr>
          <w:p w:rsidR="00ED1220" w:rsidRPr="00581800" w:rsidRDefault="00ED1220" w:rsidP="00623DFE">
            <w:pPr>
              <w:rPr>
                <w:rFonts w:eastAsia="Calibri"/>
              </w:rPr>
            </w:pPr>
            <w:r w:rsidRPr="00581800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3171" w:type="dxa"/>
            <w:shd w:val="clear" w:color="auto" w:fill="auto"/>
          </w:tcPr>
          <w:p w:rsidR="00ED1220" w:rsidRPr="00581800" w:rsidRDefault="00ED1220" w:rsidP="00623DFE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 w:rsidRPr="00581800">
              <w:rPr>
                <w:rFonts w:ascii="Times New Roman" w:hAnsi="Times New Roman"/>
                <w:b/>
                <w:bCs/>
                <w:sz w:val="22"/>
                <w:szCs w:val="22"/>
              </w:rPr>
              <w:t>Глава</w:t>
            </w:r>
            <w:r w:rsidRPr="00581800">
              <w:rPr>
                <w:rStyle w:val="apple-converted-space"/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  <w:r w:rsidRPr="0058180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V.  </w:t>
            </w:r>
            <w:r w:rsidRPr="00581800">
              <w:rPr>
                <w:rFonts w:ascii="Times New Roman" w:hAnsi="Times New Roman"/>
                <w:sz w:val="22"/>
                <w:szCs w:val="22"/>
              </w:rPr>
              <w:t>Движения</w:t>
            </w:r>
          </w:p>
        </w:tc>
        <w:tc>
          <w:tcPr>
            <w:tcW w:w="1362" w:type="dxa"/>
            <w:shd w:val="clear" w:color="auto" w:fill="auto"/>
          </w:tcPr>
          <w:p w:rsidR="00ED1220" w:rsidRPr="00581800" w:rsidRDefault="00ED1220" w:rsidP="00623DFE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 w:rsidRPr="0058180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318" w:type="dxa"/>
            <w:shd w:val="clear" w:color="auto" w:fill="auto"/>
          </w:tcPr>
          <w:p w:rsidR="00ED1220" w:rsidRPr="00581800" w:rsidRDefault="00ED1220" w:rsidP="00623DFE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246" w:type="dxa"/>
          </w:tcPr>
          <w:p w:rsidR="00ED1220" w:rsidRPr="00581800" w:rsidRDefault="00ED1220" w:rsidP="00623DFE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обощения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и систематизации знаний №4</w:t>
            </w:r>
          </w:p>
        </w:tc>
        <w:tc>
          <w:tcPr>
            <w:tcW w:w="6899" w:type="dxa"/>
          </w:tcPr>
          <w:p w:rsidR="00ED1220" w:rsidRPr="00581800" w:rsidRDefault="00ED1220" w:rsidP="00623DFE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 w:rsidRPr="00581800">
              <w:rPr>
                <w:rFonts w:ascii="Times New Roman" w:hAnsi="Times New Roman"/>
                <w:sz w:val="22"/>
                <w:szCs w:val="22"/>
              </w:rPr>
              <w:t>Объяснять, что такое отображение плоскости на себя и в каком случае оно называется движением плоскости; объяснять, что такое осевая симметрия, центральная симметрия, параллель</w:t>
            </w:r>
            <w:r>
              <w:rPr>
                <w:rFonts w:ascii="Times New Roman" w:hAnsi="Times New Roman"/>
                <w:sz w:val="22"/>
                <w:szCs w:val="22"/>
              </w:rPr>
              <w:t>ный перенос и поворот; обосновы</w:t>
            </w:r>
            <w:r w:rsidRPr="00581800">
              <w:rPr>
                <w:rFonts w:ascii="Times New Roman" w:hAnsi="Times New Roman"/>
                <w:sz w:val="22"/>
                <w:szCs w:val="22"/>
              </w:rPr>
              <w:t>вать, что эти отображения плоскости на себя являются движениями; объяснять, какова связь между движениями и наложениями; ил</w:t>
            </w:r>
            <w:r>
              <w:rPr>
                <w:rFonts w:ascii="Times New Roman" w:hAnsi="Times New Roman"/>
                <w:sz w:val="22"/>
                <w:szCs w:val="22"/>
              </w:rPr>
              <w:t>люстрировать основные виды дви</w:t>
            </w:r>
            <w:r w:rsidRPr="00581800">
              <w:rPr>
                <w:rFonts w:ascii="Times New Roman" w:hAnsi="Times New Roman"/>
                <w:sz w:val="22"/>
                <w:szCs w:val="22"/>
              </w:rPr>
              <w:t>жений, в том числе с помощью компьютерных программ</w:t>
            </w:r>
          </w:p>
        </w:tc>
      </w:tr>
      <w:tr w:rsidR="00ED1220" w:rsidRPr="007E4AD0" w:rsidTr="00623DFE">
        <w:trPr>
          <w:jc w:val="center"/>
        </w:trPr>
        <w:tc>
          <w:tcPr>
            <w:tcW w:w="645" w:type="dxa"/>
            <w:shd w:val="clear" w:color="auto" w:fill="auto"/>
          </w:tcPr>
          <w:p w:rsidR="00ED1220" w:rsidRPr="00581800" w:rsidRDefault="00ED1220" w:rsidP="00623DFE">
            <w:pPr>
              <w:rPr>
                <w:rFonts w:eastAsia="Calibri"/>
              </w:rPr>
            </w:pPr>
          </w:p>
        </w:tc>
        <w:tc>
          <w:tcPr>
            <w:tcW w:w="3171" w:type="dxa"/>
            <w:shd w:val="clear" w:color="auto" w:fill="auto"/>
          </w:tcPr>
          <w:p w:rsidR="00ED1220" w:rsidRPr="00581800" w:rsidRDefault="00ED1220" w:rsidP="00623DFE">
            <w:pPr>
              <w:pStyle w:val="a3"/>
              <w:spacing w:before="0" w:beforeAutospacing="0" w:line="300" w:lineRule="atLeas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8180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Глава </w:t>
            </w:r>
            <w:r w:rsidRPr="00581800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VI</w:t>
            </w:r>
            <w:r w:rsidRPr="00581800">
              <w:rPr>
                <w:rFonts w:ascii="Times New Roman" w:hAnsi="Times New Roman"/>
                <w:b/>
                <w:bCs/>
                <w:sz w:val="22"/>
                <w:szCs w:val="22"/>
              </w:rPr>
              <w:t>.</w:t>
            </w:r>
            <w:r w:rsidRPr="00581800">
              <w:rPr>
                <w:rFonts w:ascii="Times New Roman" w:hAnsi="Times New Roman"/>
                <w:sz w:val="22"/>
                <w:szCs w:val="22"/>
              </w:rPr>
              <w:t>Начальные сведения из стереометрии</w:t>
            </w:r>
          </w:p>
        </w:tc>
        <w:tc>
          <w:tcPr>
            <w:tcW w:w="1362" w:type="dxa"/>
            <w:shd w:val="clear" w:color="auto" w:fill="auto"/>
          </w:tcPr>
          <w:p w:rsidR="00ED1220" w:rsidRPr="00581800" w:rsidRDefault="00ED1220" w:rsidP="00623DFE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 w:rsidRPr="0058180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318" w:type="dxa"/>
            <w:shd w:val="clear" w:color="auto" w:fill="auto"/>
          </w:tcPr>
          <w:p w:rsidR="00ED1220" w:rsidRPr="00581800" w:rsidRDefault="00ED1220" w:rsidP="00623DFE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246" w:type="dxa"/>
          </w:tcPr>
          <w:p w:rsidR="00ED1220" w:rsidRPr="00581800" w:rsidRDefault="00ED1220" w:rsidP="00623DFE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Итоговая урок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обощения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и систематизации знаний №5</w:t>
            </w:r>
          </w:p>
        </w:tc>
        <w:tc>
          <w:tcPr>
            <w:tcW w:w="6899" w:type="dxa"/>
          </w:tcPr>
          <w:p w:rsidR="00ED1220" w:rsidRPr="00581800" w:rsidRDefault="00ED1220" w:rsidP="00623DFE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</w:t>
            </w:r>
            <w:r w:rsidRPr="00581800">
              <w:rPr>
                <w:rFonts w:ascii="Times New Roman" w:hAnsi="Times New Roman"/>
                <w:sz w:val="22"/>
                <w:szCs w:val="22"/>
              </w:rPr>
              <w:t>ъяснять, что такое многогранник, его грани, рёбра, вершины, диагонали, какой многогранник называется выпуклым, что такое n-угольная призма, её основания, боковые грани и боковы</w:t>
            </w:r>
            <w:r>
              <w:rPr>
                <w:rFonts w:ascii="Times New Roman" w:hAnsi="Times New Roman"/>
                <w:sz w:val="22"/>
                <w:szCs w:val="22"/>
              </w:rPr>
              <w:t>е рёбра, какая призма называет</w:t>
            </w:r>
            <w:r w:rsidRPr="00581800">
              <w:rPr>
                <w:rFonts w:ascii="Times New Roman" w:hAnsi="Times New Roman"/>
                <w:sz w:val="22"/>
                <w:szCs w:val="22"/>
              </w:rPr>
              <w:t xml:space="preserve">ся прямой и какая наклонной, что такое высота призмы, какая призма называется параллелепипедом и какой па- </w:t>
            </w:r>
            <w:proofErr w:type="spellStart"/>
            <w:r w:rsidRPr="00581800">
              <w:rPr>
                <w:rFonts w:ascii="Times New Roman" w:hAnsi="Times New Roman"/>
                <w:sz w:val="22"/>
                <w:szCs w:val="22"/>
              </w:rPr>
              <w:t>раллелепипед</w:t>
            </w:r>
            <w:proofErr w:type="spellEnd"/>
            <w:r w:rsidRPr="00581800">
              <w:rPr>
                <w:rFonts w:ascii="Times New Roman" w:hAnsi="Times New Roman"/>
                <w:sz w:val="22"/>
                <w:szCs w:val="22"/>
              </w:rPr>
              <w:t xml:space="preserve"> назыв</w:t>
            </w:r>
            <w:r>
              <w:rPr>
                <w:rFonts w:ascii="Times New Roman" w:hAnsi="Times New Roman"/>
                <w:sz w:val="22"/>
                <w:szCs w:val="22"/>
              </w:rPr>
              <w:t>ается прямоугольным; формулиро</w:t>
            </w:r>
            <w:r w:rsidRPr="00581800">
              <w:rPr>
                <w:rFonts w:ascii="Times New Roman" w:hAnsi="Times New Roman"/>
                <w:sz w:val="22"/>
                <w:szCs w:val="22"/>
              </w:rPr>
              <w:t>вать и обосновывать утверждения о свойстве диагоналей параллелепипеда и 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квадрате диагонали прямоуголь</w:t>
            </w:r>
            <w:r w:rsidRPr="00581800">
              <w:rPr>
                <w:rFonts w:ascii="Times New Roman" w:hAnsi="Times New Roman"/>
                <w:sz w:val="22"/>
                <w:szCs w:val="22"/>
              </w:rPr>
              <w:t xml:space="preserve">ного параллелепипеда;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объяснять,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что такое объём мно</w:t>
            </w:r>
            <w:r w:rsidRPr="00581800">
              <w:rPr>
                <w:rFonts w:ascii="Times New Roman" w:hAnsi="Times New Roman"/>
                <w:sz w:val="22"/>
                <w:szCs w:val="22"/>
              </w:rPr>
              <w:t>гогранника; выводить (с помощью принципа Кавальери) формулу объём</w:t>
            </w:r>
            <w:r>
              <w:rPr>
                <w:rFonts w:ascii="Times New Roman" w:hAnsi="Times New Roman"/>
                <w:sz w:val="22"/>
                <w:szCs w:val="22"/>
              </w:rPr>
              <w:t>а прямоугольного параллелепипе</w:t>
            </w:r>
            <w:r w:rsidRPr="00581800">
              <w:rPr>
                <w:rFonts w:ascii="Times New Roman" w:hAnsi="Times New Roman"/>
                <w:sz w:val="22"/>
                <w:szCs w:val="22"/>
              </w:rPr>
              <w:t xml:space="preserve">да; </w:t>
            </w:r>
            <w:proofErr w:type="spellStart"/>
            <w:r w:rsidRPr="00581800">
              <w:rPr>
                <w:rFonts w:ascii="Times New Roman" w:hAnsi="Times New Roman"/>
                <w:sz w:val="22"/>
                <w:szCs w:val="22"/>
              </w:rPr>
              <w:t>объ</w:t>
            </w:r>
            <w:proofErr w:type="spellEnd"/>
            <w:r w:rsidRPr="00581800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581800">
              <w:rPr>
                <w:rFonts w:ascii="Times New Roman" w:hAnsi="Times New Roman"/>
                <w:sz w:val="22"/>
                <w:szCs w:val="22"/>
              </w:rPr>
              <w:t>яснять</w:t>
            </w:r>
            <w:proofErr w:type="spellEnd"/>
            <w:r w:rsidRPr="00581800">
              <w:rPr>
                <w:rFonts w:ascii="Times New Roman" w:hAnsi="Times New Roman"/>
                <w:sz w:val="22"/>
                <w:szCs w:val="22"/>
              </w:rPr>
              <w:t>, какой многогранник называется пирамидой, что такое основание, верш</w:t>
            </w:r>
            <w:r>
              <w:rPr>
                <w:rFonts w:ascii="Times New Roman" w:hAnsi="Times New Roman"/>
                <w:sz w:val="22"/>
                <w:szCs w:val="22"/>
              </w:rPr>
              <w:t>ина, боковые грани, боковые рё</w:t>
            </w:r>
            <w:r w:rsidRPr="00581800">
              <w:rPr>
                <w:rFonts w:ascii="Times New Roman" w:hAnsi="Times New Roman"/>
                <w:sz w:val="22"/>
                <w:szCs w:val="22"/>
              </w:rPr>
              <w:t>бра и высота пирамиды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какая пирамида называется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пра</w:t>
            </w:r>
            <w:proofErr w:type="spellEnd"/>
            <w:r w:rsidRPr="00581800">
              <w:rPr>
                <w:rFonts w:ascii="Times New Roman" w:hAnsi="Times New Roman"/>
                <w:sz w:val="22"/>
                <w:szCs w:val="22"/>
              </w:rPr>
              <w:t xml:space="preserve"> вильной, что такое а</w:t>
            </w:r>
            <w:r>
              <w:rPr>
                <w:rFonts w:ascii="Times New Roman" w:hAnsi="Times New Roman"/>
                <w:sz w:val="22"/>
                <w:szCs w:val="22"/>
              </w:rPr>
              <w:t>пофема правильной пирамиды, при</w:t>
            </w:r>
            <w:r w:rsidRPr="00581800">
              <w:rPr>
                <w:rFonts w:ascii="Times New Roman" w:hAnsi="Times New Roman"/>
                <w:sz w:val="22"/>
                <w:szCs w:val="22"/>
              </w:rPr>
              <w:t>водить формулу объёма пир</w:t>
            </w:r>
            <w:r>
              <w:rPr>
                <w:rFonts w:ascii="Times New Roman" w:hAnsi="Times New Roman"/>
                <w:sz w:val="22"/>
                <w:szCs w:val="22"/>
              </w:rPr>
              <w:t>амиды; объяснять, какое тело на</w:t>
            </w:r>
            <w:r w:rsidRPr="00581800">
              <w:rPr>
                <w:rFonts w:ascii="Times New Roman" w:hAnsi="Times New Roman"/>
                <w:sz w:val="22"/>
                <w:szCs w:val="22"/>
              </w:rPr>
              <w:t>зывается цилиндром, ч</w:t>
            </w:r>
            <w:r>
              <w:rPr>
                <w:rFonts w:ascii="Times New Roman" w:hAnsi="Times New Roman"/>
                <w:sz w:val="22"/>
                <w:szCs w:val="22"/>
              </w:rPr>
              <w:t>то такое его ось, высота, осно</w:t>
            </w:r>
            <w:r w:rsidRPr="00581800">
              <w:rPr>
                <w:rFonts w:ascii="Times New Roman" w:hAnsi="Times New Roman"/>
                <w:sz w:val="22"/>
                <w:szCs w:val="22"/>
              </w:rPr>
              <w:t>вания, радиус, боковая поверхность, образующие, развёртка боковой поверх</w:t>
            </w:r>
            <w:r>
              <w:rPr>
                <w:rFonts w:ascii="Times New Roman" w:hAnsi="Times New Roman"/>
                <w:sz w:val="22"/>
                <w:szCs w:val="22"/>
              </w:rPr>
              <w:t>ности, какими формулами выража</w:t>
            </w:r>
            <w:r w:rsidRPr="00581800">
              <w:rPr>
                <w:rFonts w:ascii="Times New Roman" w:hAnsi="Times New Roman"/>
                <w:sz w:val="22"/>
                <w:szCs w:val="22"/>
              </w:rPr>
              <w:t>ются объём и площадь боковой поверхности цилиндра; объяснять, какое тело называется конусом, что такое его ось, высота, основание, боковая поверхность, обра</w:t>
            </w:r>
            <w:r>
              <w:rPr>
                <w:rFonts w:ascii="Times New Roman" w:hAnsi="Times New Roman"/>
                <w:sz w:val="22"/>
                <w:szCs w:val="22"/>
              </w:rPr>
              <w:t>зую</w:t>
            </w:r>
            <w:r w:rsidRPr="00581800">
              <w:rPr>
                <w:rFonts w:ascii="Times New Roman" w:hAnsi="Times New Roman"/>
                <w:sz w:val="22"/>
                <w:szCs w:val="22"/>
              </w:rPr>
              <w:t>щие, развёртка боковой поверхности, какими формулами выражаются объём к</w:t>
            </w:r>
            <w:r>
              <w:rPr>
                <w:rFonts w:ascii="Times New Roman" w:hAnsi="Times New Roman"/>
                <w:sz w:val="22"/>
                <w:szCs w:val="22"/>
              </w:rPr>
              <w:t>онуса и площадь боковой поверх</w:t>
            </w:r>
            <w:r w:rsidRPr="00581800">
              <w:rPr>
                <w:rFonts w:ascii="Times New Roman" w:hAnsi="Times New Roman"/>
                <w:sz w:val="22"/>
                <w:szCs w:val="22"/>
              </w:rPr>
              <w:t>ности; объяснять, какая поверхность называется сферой и какое тело называется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шаром, что такое радиус и диа</w:t>
            </w:r>
            <w:r w:rsidRPr="00581800">
              <w:rPr>
                <w:rFonts w:ascii="Times New Roman" w:hAnsi="Times New Roman"/>
                <w:sz w:val="22"/>
                <w:szCs w:val="22"/>
              </w:rPr>
              <w:t>метр сферы (шара), какими формулами выражаются объём шара и площад</w:t>
            </w:r>
            <w:r>
              <w:rPr>
                <w:rFonts w:ascii="Times New Roman" w:hAnsi="Times New Roman"/>
                <w:sz w:val="22"/>
                <w:szCs w:val="22"/>
              </w:rPr>
              <w:t>ь сферы; изображать и распозна</w:t>
            </w:r>
            <w:r w:rsidRPr="00581800">
              <w:rPr>
                <w:rFonts w:ascii="Times New Roman" w:hAnsi="Times New Roman"/>
                <w:sz w:val="22"/>
                <w:szCs w:val="22"/>
              </w:rPr>
              <w:t>вать на рисунках призму</w:t>
            </w:r>
            <w:r>
              <w:rPr>
                <w:rFonts w:ascii="Times New Roman" w:hAnsi="Times New Roman"/>
                <w:sz w:val="22"/>
                <w:szCs w:val="22"/>
              </w:rPr>
              <w:t>, параллелепипед, пирамиду, ци</w:t>
            </w:r>
            <w:r w:rsidRPr="00581800">
              <w:rPr>
                <w:rFonts w:ascii="Times New Roman" w:hAnsi="Times New Roman"/>
                <w:sz w:val="22"/>
                <w:szCs w:val="22"/>
              </w:rPr>
              <w:t>линдр, конус, шар.</w:t>
            </w:r>
          </w:p>
        </w:tc>
      </w:tr>
      <w:tr w:rsidR="00ED1220" w:rsidRPr="007E4AD0" w:rsidTr="00623DFE">
        <w:trPr>
          <w:jc w:val="center"/>
        </w:trPr>
        <w:tc>
          <w:tcPr>
            <w:tcW w:w="645" w:type="dxa"/>
            <w:shd w:val="clear" w:color="auto" w:fill="auto"/>
          </w:tcPr>
          <w:p w:rsidR="00ED1220" w:rsidRPr="00581800" w:rsidRDefault="00ED1220" w:rsidP="00623DFE">
            <w:pPr>
              <w:rPr>
                <w:rFonts w:eastAsia="Calibri"/>
              </w:rPr>
            </w:pPr>
            <w:r w:rsidRPr="00581800">
              <w:rPr>
                <w:rFonts w:eastAsia="Calibri"/>
                <w:sz w:val="22"/>
                <w:szCs w:val="22"/>
              </w:rPr>
              <w:lastRenderedPageBreak/>
              <w:t>7</w:t>
            </w:r>
          </w:p>
        </w:tc>
        <w:tc>
          <w:tcPr>
            <w:tcW w:w="3171" w:type="dxa"/>
            <w:shd w:val="clear" w:color="auto" w:fill="auto"/>
          </w:tcPr>
          <w:p w:rsidR="00ED1220" w:rsidRPr="00581800" w:rsidRDefault="00ED1220" w:rsidP="00623DFE">
            <w:pPr>
              <w:pStyle w:val="a3"/>
              <w:spacing w:before="0" w:beforeAutospacing="0" w:line="300" w:lineRule="atLeast"/>
              <w:rPr>
                <w:rFonts w:ascii="Times New Roman" w:hAnsi="Times New Roman"/>
                <w:b/>
                <w:sz w:val="22"/>
                <w:szCs w:val="22"/>
              </w:rPr>
            </w:pPr>
            <w:r w:rsidRPr="0058180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Аксиомы стереометрии</w:t>
            </w:r>
          </w:p>
        </w:tc>
        <w:tc>
          <w:tcPr>
            <w:tcW w:w="1362" w:type="dxa"/>
            <w:shd w:val="clear" w:color="auto" w:fill="auto"/>
          </w:tcPr>
          <w:p w:rsidR="00ED1220" w:rsidRPr="00581800" w:rsidRDefault="00ED1220" w:rsidP="00623DFE">
            <w:pPr>
              <w:pStyle w:val="a3"/>
              <w:spacing w:before="0" w:beforeAutospacing="0" w:line="300" w:lineRule="atLeast"/>
              <w:rPr>
                <w:rFonts w:ascii="Times New Roman" w:hAnsi="Times New Roman"/>
                <w:b/>
                <w:sz w:val="22"/>
                <w:szCs w:val="22"/>
              </w:rPr>
            </w:pPr>
            <w:r w:rsidRPr="00581800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1318" w:type="dxa"/>
            <w:shd w:val="clear" w:color="auto" w:fill="auto"/>
          </w:tcPr>
          <w:p w:rsidR="00ED1220" w:rsidRPr="00581800" w:rsidRDefault="00ED1220" w:rsidP="00623DFE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246" w:type="dxa"/>
          </w:tcPr>
          <w:p w:rsidR="00ED1220" w:rsidRPr="00581800" w:rsidRDefault="00ED1220" w:rsidP="00623DFE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 w:rsidRPr="0058180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6899" w:type="dxa"/>
          </w:tcPr>
          <w:p w:rsidR="00ED1220" w:rsidRPr="00581800" w:rsidRDefault="00ED1220" w:rsidP="00623DFE">
            <w:pPr>
              <w:rPr>
                <w:rFonts w:eastAsia="Calibri"/>
              </w:rPr>
            </w:pPr>
          </w:p>
        </w:tc>
      </w:tr>
      <w:tr w:rsidR="00ED1220" w:rsidRPr="007E4AD0" w:rsidTr="00623DFE">
        <w:trPr>
          <w:jc w:val="center"/>
        </w:trPr>
        <w:tc>
          <w:tcPr>
            <w:tcW w:w="645" w:type="dxa"/>
            <w:shd w:val="clear" w:color="auto" w:fill="auto"/>
          </w:tcPr>
          <w:p w:rsidR="00ED1220" w:rsidRPr="00581800" w:rsidRDefault="00ED1220" w:rsidP="00623DFE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3171" w:type="dxa"/>
            <w:shd w:val="clear" w:color="auto" w:fill="auto"/>
          </w:tcPr>
          <w:p w:rsidR="00ED1220" w:rsidRPr="00581800" w:rsidRDefault="00ED1220" w:rsidP="00623DFE">
            <w:pPr>
              <w:pStyle w:val="a3"/>
              <w:spacing w:before="0" w:beforeAutospacing="0" w:line="300" w:lineRule="atLeas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</w:t>
            </w:r>
            <w:r w:rsidRPr="00581800">
              <w:rPr>
                <w:rFonts w:ascii="Times New Roman" w:hAnsi="Times New Roman"/>
                <w:b/>
                <w:bCs/>
                <w:sz w:val="22"/>
                <w:szCs w:val="22"/>
              </w:rPr>
              <w:t>овторение</w:t>
            </w:r>
          </w:p>
        </w:tc>
        <w:tc>
          <w:tcPr>
            <w:tcW w:w="1362" w:type="dxa"/>
            <w:shd w:val="clear" w:color="auto" w:fill="auto"/>
          </w:tcPr>
          <w:p w:rsidR="00ED1220" w:rsidRPr="00581800" w:rsidRDefault="00ED1220" w:rsidP="00623DFE">
            <w:pPr>
              <w:pStyle w:val="a3"/>
              <w:spacing w:before="0" w:beforeAutospacing="0" w:line="300" w:lineRule="atLeast"/>
              <w:rPr>
                <w:rFonts w:ascii="Times New Roman" w:hAnsi="Times New Roman"/>
                <w:b/>
                <w:sz w:val="22"/>
                <w:szCs w:val="22"/>
              </w:rPr>
            </w:pPr>
            <w:r w:rsidRPr="00581800"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1318" w:type="dxa"/>
            <w:shd w:val="clear" w:color="auto" w:fill="auto"/>
          </w:tcPr>
          <w:p w:rsidR="00ED1220" w:rsidRPr="00581800" w:rsidRDefault="00ED1220" w:rsidP="00623DFE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246" w:type="dxa"/>
          </w:tcPr>
          <w:p w:rsidR="00ED1220" w:rsidRPr="00581800" w:rsidRDefault="00ED1220" w:rsidP="00623DFE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99" w:type="dxa"/>
          </w:tcPr>
          <w:p w:rsidR="00ED1220" w:rsidRPr="00581800" w:rsidRDefault="00ED1220" w:rsidP="00623DFE">
            <w:pPr>
              <w:rPr>
                <w:rFonts w:eastAsia="Calibri"/>
              </w:rPr>
            </w:pPr>
          </w:p>
        </w:tc>
      </w:tr>
      <w:tr w:rsidR="00ED1220" w:rsidRPr="007E4AD0" w:rsidTr="00623DFE">
        <w:trPr>
          <w:jc w:val="center"/>
        </w:trPr>
        <w:tc>
          <w:tcPr>
            <w:tcW w:w="645" w:type="dxa"/>
            <w:shd w:val="clear" w:color="auto" w:fill="auto"/>
          </w:tcPr>
          <w:p w:rsidR="00ED1220" w:rsidRPr="00581800" w:rsidRDefault="00ED1220" w:rsidP="00623DFE">
            <w:pPr>
              <w:rPr>
                <w:rFonts w:eastAsia="Calibri"/>
              </w:rPr>
            </w:pPr>
          </w:p>
        </w:tc>
        <w:tc>
          <w:tcPr>
            <w:tcW w:w="3171" w:type="dxa"/>
            <w:shd w:val="clear" w:color="auto" w:fill="auto"/>
          </w:tcPr>
          <w:p w:rsidR="00ED1220" w:rsidRPr="00581800" w:rsidRDefault="00ED1220" w:rsidP="00623DFE">
            <w:pPr>
              <w:snapToGrid w:val="0"/>
              <w:rPr>
                <w:b/>
              </w:rPr>
            </w:pPr>
            <w:r w:rsidRPr="00581800">
              <w:rPr>
                <w:b/>
                <w:sz w:val="22"/>
                <w:szCs w:val="22"/>
              </w:rPr>
              <w:t>итого за 1 четверть</w:t>
            </w:r>
          </w:p>
        </w:tc>
        <w:tc>
          <w:tcPr>
            <w:tcW w:w="1362" w:type="dxa"/>
            <w:shd w:val="clear" w:color="auto" w:fill="auto"/>
          </w:tcPr>
          <w:p w:rsidR="00ED1220" w:rsidRPr="00581800" w:rsidRDefault="00ED1220" w:rsidP="00623DFE">
            <w:pPr>
              <w:snapToGrid w:val="0"/>
            </w:pPr>
          </w:p>
        </w:tc>
        <w:tc>
          <w:tcPr>
            <w:tcW w:w="1318" w:type="dxa"/>
            <w:shd w:val="clear" w:color="auto" w:fill="auto"/>
          </w:tcPr>
          <w:p w:rsidR="00ED1220" w:rsidRPr="00581800" w:rsidRDefault="00ED1220" w:rsidP="00623DFE">
            <w:pPr>
              <w:snapToGrid w:val="0"/>
            </w:pPr>
            <w:r>
              <w:t>16</w:t>
            </w:r>
          </w:p>
        </w:tc>
        <w:tc>
          <w:tcPr>
            <w:tcW w:w="2246" w:type="dxa"/>
          </w:tcPr>
          <w:p w:rsidR="00ED1220" w:rsidRPr="00581800" w:rsidRDefault="00ED1220" w:rsidP="00623DFE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99" w:type="dxa"/>
          </w:tcPr>
          <w:p w:rsidR="00ED1220" w:rsidRPr="00581800" w:rsidRDefault="00ED1220" w:rsidP="00623DFE">
            <w:pPr>
              <w:rPr>
                <w:rFonts w:eastAsia="Calibri"/>
              </w:rPr>
            </w:pPr>
          </w:p>
        </w:tc>
      </w:tr>
      <w:tr w:rsidR="00ED1220" w:rsidRPr="007E4AD0" w:rsidTr="00623DFE">
        <w:trPr>
          <w:jc w:val="center"/>
        </w:trPr>
        <w:tc>
          <w:tcPr>
            <w:tcW w:w="645" w:type="dxa"/>
            <w:shd w:val="clear" w:color="auto" w:fill="auto"/>
          </w:tcPr>
          <w:p w:rsidR="00ED1220" w:rsidRPr="00581800" w:rsidRDefault="00ED1220" w:rsidP="00623DFE">
            <w:pPr>
              <w:rPr>
                <w:rFonts w:eastAsia="Calibri"/>
              </w:rPr>
            </w:pPr>
          </w:p>
        </w:tc>
        <w:tc>
          <w:tcPr>
            <w:tcW w:w="3171" w:type="dxa"/>
            <w:shd w:val="clear" w:color="auto" w:fill="auto"/>
          </w:tcPr>
          <w:p w:rsidR="00ED1220" w:rsidRPr="00581800" w:rsidRDefault="00ED1220" w:rsidP="00623DFE">
            <w:pPr>
              <w:snapToGrid w:val="0"/>
              <w:rPr>
                <w:b/>
              </w:rPr>
            </w:pPr>
            <w:r w:rsidRPr="00581800">
              <w:rPr>
                <w:b/>
                <w:sz w:val="22"/>
                <w:szCs w:val="22"/>
              </w:rPr>
              <w:t>итого за2 четверть</w:t>
            </w:r>
          </w:p>
        </w:tc>
        <w:tc>
          <w:tcPr>
            <w:tcW w:w="1362" w:type="dxa"/>
            <w:shd w:val="clear" w:color="auto" w:fill="auto"/>
          </w:tcPr>
          <w:p w:rsidR="00ED1220" w:rsidRPr="00581800" w:rsidRDefault="00ED1220" w:rsidP="00623DFE">
            <w:pPr>
              <w:snapToGrid w:val="0"/>
            </w:pPr>
          </w:p>
        </w:tc>
        <w:tc>
          <w:tcPr>
            <w:tcW w:w="1318" w:type="dxa"/>
            <w:shd w:val="clear" w:color="auto" w:fill="auto"/>
          </w:tcPr>
          <w:p w:rsidR="00ED1220" w:rsidRPr="00581800" w:rsidRDefault="00ED1220" w:rsidP="00623DFE">
            <w:pPr>
              <w:snapToGrid w:val="0"/>
            </w:pPr>
            <w:r>
              <w:t>16</w:t>
            </w:r>
          </w:p>
        </w:tc>
        <w:tc>
          <w:tcPr>
            <w:tcW w:w="2246" w:type="dxa"/>
          </w:tcPr>
          <w:p w:rsidR="00ED1220" w:rsidRPr="00581800" w:rsidRDefault="00ED1220" w:rsidP="00623DFE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99" w:type="dxa"/>
          </w:tcPr>
          <w:p w:rsidR="00ED1220" w:rsidRPr="00581800" w:rsidRDefault="00ED1220" w:rsidP="00623DFE">
            <w:pPr>
              <w:rPr>
                <w:rFonts w:eastAsia="Calibri"/>
              </w:rPr>
            </w:pPr>
          </w:p>
        </w:tc>
      </w:tr>
      <w:tr w:rsidR="00ED1220" w:rsidRPr="007E4AD0" w:rsidTr="00623DFE">
        <w:trPr>
          <w:jc w:val="center"/>
        </w:trPr>
        <w:tc>
          <w:tcPr>
            <w:tcW w:w="645" w:type="dxa"/>
            <w:shd w:val="clear" w:color="auto" w:fill="auto"/>
          </w:tcPr>
          <w:p w:rsidR="00ED1220" w:rsidRPr="00581800" w:rsidRDefault="00ED1220" w:rsidP="00623DFE">
            <w:pPr>
              <w:rPr>
                <w:rFonts w:eastAsia="Calibri"/>
              </w:rPr>
            </w:pPr>
          </w:p>
        </w:tc>
        <w:tc>
          <w:tcPr>
            <w:tcW w:w="3171" w:type="dxa"/>
            <w:shd w:val="clear" w:color="auto" w:fill="auto"/>
          </w:tcPr>
          <w:p w:rsidR="00ED1220" w:rsidRPr="00581800" w:rsidRDefault="00ED1220" w:rsidP="00623DFE">
            <w:pPr>
              <w:snapToGrid w:val="0"/>
              <w:rPr>
                <w:b/>
              </w:rPr>
            </w:pPr>
            <w:r w:rsidRPr="00581800">
              <w:rPr>
                <w:b/>
                <w:sz w:val="22"/>
                <w:szCs w:val="22"/>
              </w:rPr>
              <w:t>итого за 3 четверть</w:t>
            </w:r>
          </w:p>
        </w:tc>
        <w:tc>
          <w:tcPr>
            <w:tcW w:w="1362" w:type="dxa"/>
            <w:shd w:val="clear" w:color="auto" w:fill="auto"/>
          </w:tcPr>
          <w:p w:rsidR="00ED1220" w:rsidRPr="00581800" w:rsidRDefault="00ED1220" w:rsidP="00623DFE">
            <w:pPr>
              <w:snapToGrid w:val="0"/>
            </w:pPr>
          </w:p>
        </w:tc>
        <w:tc>
          <w:tcPr>
            <w:tcW w:w="1318" w:type="dxa"/>
            <w:shd w:val="clear" w:color="auto" w:fill="auto"/>
          </w:tcPr>
          <w:p w:rsidR="00ED1220" w:rsidRPr="00581800" w:rsidRDefault="00ED1220" w:rsidP="00623DFE">
            <w:pPr>
              <w:snapToGrid w:val="0"/>
            </w:pPr>
            <w:r>
              <w:t>20</w:t>
            </w:r>
          </w:p>
        </w:tc>
        <w:tc>
          <w:tcPr>
            <w:tcW w:w="2246" w:type="dxa"/>
          </w:tcPr>
          <w:p w:rsidR="00ED1220" w:rsidRPr="00581800" w:rsidRDefault="00ED1220" w:rsidP="00623DFE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99" w:type="dxa"/>
          </w:tcPr>
          <w:p w:rsidR="00ED1220" w:rsidRPr="00581800" w:rsidRDefault="00ED1220" w:rsidP="00623DFE">
            <w:pPr>
              <w:rPr>
                <w:rFonts w:eastAsia="Calibri"/>
              </w:rPr>
            </w:pPr>
          </w:p>
        </w:tc>
      </w:tr>
      <w:tr w:rsidR="00ED1220" w:rsidRPr="007E4AD0" w:rsidTr="00623DFE">
        <w:trPr>
          <w:jc w:val="center"/>
        </w:trPr>
        <w:tc>
          <w:tcPr>
            <w:tcW w:w="645" w:type="dxa"/>
            <w:shd w:val="clear" w:color="auto" w:fill="auto"/>
          </w:tcPr>
          <w:p w:rsidR="00ED1220" w:rsidRPr="00581800" w:rsidRDefault="00ED1220" w:rsidP="00623DFE">
            <w:pPr>
              <w:rPr>
                <w:rFonts w:eastAsia="Calibri"/>
              </w:rPr>
            </w:pPr>
          </w:p>
        </w:tc>
        <w:tc>
          <w:tcPr>
            <w:tcW w:w="3171" w:type="dxa"/>
            <w:shd w:val="clear" w:color="auto" w:fill="auto"/>
          </w:tcPr>
          <w:p w:rsidR="00ED1220" w:rsidRPr="00581800" w:rsidRDefault="00ED1220" w:rsidP="00623DFE">
            <w:pPr>
              <w:snapToGrid w:val="0"/>
              <w:rPr>
                <w:b/>
              </w:rPr>
            </w:pPr>
            <w:r w:rsidRPr="00581800">
              <w:rPr>
                <w:b/>
                <w:sz w:val="22"/>
                <w:szCs w:val="22"/>
              </w:rPr>
              <w:t>итого за 4четверть</w:t>
            </w:r>
          </w:p>
        </w:tc>
        <w:tc>
          <w:tcPr>
            <w:tcW w:w="1362" w:type="dxa"/>
            <w:shd w:val="clear" w:color="auto" w:fill="auto"/>
          </w:tcPr>
          <w:p w:rsidR="00ED1220" w:rsidRPr="00581800" w:rsidRDefault="00ED1220" w:rsidP="00623DFE">
            <w:pPr>
              <w:snapToGrid w:val="0"/>
            </w:pPr>
          </w:p>
        </w:tc>
        <w:tc>
          <w:tcPr>
            <w:tcW w:w="1318" w:type="dxa"/>
            <w:shd w:val="clear" w:color="auto" w:fill="auto"/>
          </w:tcPr>
          <w:p w:rsidR="00ED1220" w:rsidRPr="00581800" w:rsidRDefault="00ED1220" w:rsidP="00623DFE">
            <w:pPr>
              <w:snapToGrid w:val="0"/>
            </w:pPr>
            <w:r>
              <w:t>16</w:t>
            </w:r>
          </w:p>
        </w:tc>
        <w:tc>
          <w:tcPr>
            <w:tcW w:w="2246" w:type="dxa"/>
          </w:tcPr>
          <w:p w:rsidR="00ED1220" w:rsidRPr="00581800" w:rsidRDefault="00ED1220" w:rsidP="00623DFE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99" w:type="dxa"/>
          </w:tcPr>
          <w:p w:rsidR="00ED1220" w:rsidRPr="00581800" w:rsidRDefault="00ED1220" w:rsidP="00623DFE">
            <w:pPr>
              <w:rPr>
                <w:rFonts w:eastAsia="Calibri"/>
              </w:rPr>
            </w:pPr>
          </w:p>
        </w:tc>
      </w:tr>
      <w:tr w:rsidR="00ED1220" w:rsidRPr="007E4AD0" w:rsidTr="00623DFE">
        <w:trPr>
          <w:jc w:val="center"/>
        </w:trPr>
        <w:tc>
          <w:tcPr>
            <w:tcW w:w="645" w:type="dxa"/>
            <w:shd w:val="clear" w:color="auto" w:fill="auto"/>
          </w:tcPr>
          <w:p w:rsidR="00ED1220" w:rsidRPr="007E4AD0" w:rsidRDefault="00ED1220" w:rsidP="00623DFE">
            <w:pPr>
              <w:rPr>
                <w:rFonts w:eastAsia="Calibri"/>
              </w:rPr>
            </w:pPr>
          </w:p>
        </w:tc>
        <w:tc>
          <w:tcPr>
            <w:tcW w:w="3171" w:type="dxa"/>
            <w:shd w:val="clear" w:color="auto" w:fill="auto"/>
          </w:tcPr>
          <w:p w:rsidR="00ED1220" w:rsidRPr="007E4AD0" w:rsidRDefault="00ED1220" w:rsidP="00623DFE">
            <w:pPr>
              <w:snapToGrid w:val="0"/>
              <w:rPr>
                <w:b/>
              </w:rPr>
            </w:pPr>
            <w:r w:rsidRPr="007E4AD0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62" w:type="dxa"/>
            <w:shd w:val="clear" w:color="auto" w:fill="auto"/>
          </w:tcPr>
          <w:p w:rsidR="00ED1220" w:rsidRPr="007E4AD0" w:rsidRDefault="00ED1220" w:rsidP="00623DFE">
            <w:pPr>
              <w:snapToGrid w:val="0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318" w:type="dxa"/>
            <w:shd w:val="clear" w:color="auto" w:fill="auto"/>
          </w:tcPr>
          <w:p w:rsidR="00ED1220" w:rsidRPr="007E4AD0" w:rsidRDefault="00ED1220" w:rsidP="00623DFE">
            <w:pPr>
              <w:pStyle w:val="a3"/>
              <w:spacing w:before="0" w:beforeAutospacing="0" w:line="300" w:lineRule="atLeas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68</w:t>
            </w:r>
          </w:p>
        </w:tc>
        <w:tc>
          <w:tcPr>
            <w:tcW w:w="2246" w:type="dxa"/>
          </w:tcPr>
          <w:p w:rsidR="00ED1220" w:rsidRPr="007E4AD0" w:rsidRDefault="00ED1220" w:rsidP="00623DFE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99" w:type="dxa"/>
          </w:tcPr>
          <w:p w:rsidR="00ED1220" w:rsidRPr="007E4AD0" w:rsidRDefault="00ED1220" w:rsidP="00623DFE">
            <w:pPr>
              <w:rPr>
                <w:rFonts w:eastAsia="Calibri"/>
              </w:rPr>
            </w:pPr>
          </w:p>
        </w:tc>
      </w:tr>
    </w:tbl>
    <w:p w:rsidR="00ED1220" w:rsidRPr="007E4AD0" w:rsidRDefault="00ED1220" w:rsidP="00ED1220">
      <w:pPr>
        <w:ind w:left="360"/>
        <w:rPr>
          <w:rFonts w:eastAsia="Calibri"/>
          <w:b/>
          <w:sz w:val="22"/>
          <w:szCs w:val="22"/>
        </w:rPr>
      </w:pPr>
      <w:r w:rsidRPr="007E4AD0">
        <w:rPr>
          <w:rFonts w:eastAsia="Calibri"/>
          <w:color w:val="000000"/>
          <w:sz w:val="22"/>
          <w:szCs w:val="22"/>
        </w:rPr>
        <w:t xml:space="preserve">              </w:t>
      </w:r>
    </w:p>
    <w:p w:rsidR="00ED1220" w:rsidRDefault="00ED1220" w:rsidP="00ED1220">
      <w:pPr>
        <w:widowControl w:val="0"/>
        <w:shd w:val="clear" w:color="auto" w:fill="FFFFFF"/>
        <w:tabs>
          <w:tab w:val="left" w:pos="0"/>
        </w:tabs>
        <w:autoSpaceDE w:val="0"/>
        <w:rPr>
          <w:sz w:val="22"/>
          <w:szCs w:val="22"/>
          <w:lang w:val="en-US"/>
        </w:rPr>
      </w:pPr>
      <w:r w:rsidRPr="007E4AD0">
        <w:rPr>
          <w:sz w:val="22"/>
          <w:szCs w:val="22"/>
        </w:rPr>
        <w:tab/>
        <w:t xml:space="preserve"> </w:t>
      </w:r>
    </w:p>
    <w:p w:rsidR="00ED1220" w:rsidRDefault="00ED1220">
      <w:bookmarkStart w:id="0" w:name="_GoBack"/>
      <w:bookmarkEnd w:id="0"/>
    </w:p>
    <w:sectPr w:rsidR="00ED1220" w:rsidSect="00ED12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0B0"/>
    <w:rsid w:val="001413CC"/>
    <w:rsid w:val="007C7E2D"/>
    <w:rsid w:val="00C728FE"/>
    <w:rsid w:val="00ED1220"/>
    <w:rsid w:val="00F2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69973-D7E1-45FA-9AD0-523D34C90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D1220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customStyle="1" w:styleId="apple-converted-space">
    <w:name w:val="apple-converted-space"/>
    <w:basedOn w:val="a0"/>
    <w:rsid w:val="00ED1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Журавлёва</dc:creator>
  <cp:keywords/>
  <dc:description/>
  <cp:lastModifiedBy>Ирина Журавлёва</cp:lastModifiedBy>
  <cp:revision>2</cp:revision>
  <dcterms:created xsi:type="dcterms:W3CDTF">2019-11-29T16:46:00Z</dcterms:created>
  <dcterms:modified xsi:type="dcterms:W3CDTF">2019-11-29T16:46:00Z</dcterms:modified>
</cp:coreProperties>
</file>