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C070A" wp14:editId="68D6EEBC">
            <wp:extent cx="9921240" cy="1737360"/>
            <wp:effectExtent l="0" t="0" r="381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учащихся по теме «ЛЕГО-конструирование»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2"/>
        <w:gridCol w:w="7308"/>
      </w:tblGrid>
      <w:tr w:rsidR="00807F57" w:rsidRPr="00807F57" w:rsidTr="00807F57">
        <w:trPr>
          <w:jc w:val="center"/>
        </w:trPr>
        <w:tc>
          <w:tcPr>
            <w:tcW w:w="7833" w:type="dxa"/>
          </w:tcPr>
          <w:p w:rsidR="00807F57" w:rsidRPr="00807F57" w:rsidRDefault="00807F57" w:rsidP="0080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составлено в соответствии</w:t>
            </w:r>
          </w:p>
          <w:p w:rsidR="00807F57" w:rsidRPr="00807F57" w:rsidRDefault="00807F57" w:rsidP="0080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ООО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4" w:type="dxa"/>
            <w:hideMark/>
          </w:tcPr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Составитель программы: Журавлёва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И.А..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</w:tr>
    </w:tbl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F57">
        <w:rPr>
          <w:rFonts w:ascii="Times New Roman" w:eastAsia="Times New Roman" w:hAnsi="Times New Roman" w:cs="Times New Roman"/>
          <w:lang w:eastAsia="ru-RU"/>
        </w:rPr>
        <w:t xml:space="preserve">п. </w:t>
      </w:r>
      <w:proofErr w:type="spellStart"/>
      <w:r w:rsidRPr="00807F57">
        <w:rPr>
          <w:rFonts w:ascii="Times New Roman" w:eastAsia="Times New Roman" w:hAnsi="Times New Roman" w:cs="Times New Roman"/>
          <w:lang w:eastAsia="ru-RU"/>
        </w:rPr>
        <w:t>Прииртышский</w:t>
      </w:r>
      <w:proofErr w:type="spellEnd"/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F57">
        <w:rPr>
          <w:rFonts w:ascii="Times New Roman" w:eastAsia="Times New Roman" w:hAnsi="Times New Roman" w:cs="Times New Roman"/>
          <w:lang w:eastAsia="ru-RU"/>
        </w:rPr>
        <w:t>2019 год</w:t>
      </w:r>
    </w:p>
    <w:p w:rsidR="00807F57" w:rsidRPr="00807F57" w:rsidRDefault="00807F57" w:rsidP="00807F57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7F57" w:rsidRPr="00807F57" w:rsidRDefault="001A6B27" w:rsidP="00807F57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807F57"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езультаты освоения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курса внеурочной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деятельности»ЛЕГО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-конструирование</w:t>
      </w:r>
    </w:p>
    <w:p w:rsidR="00807F57" w:rsidRPr="00807F57" w:rsidRDefault="00807F57" w:rsidP="001A6B27">
      <w:pPr>
        <w:widowControl w:val="0"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807F57" w:rsidRPr="00807F57" w:rsidRDefault="00807F57" w:rsidP="001A6B2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Личностными результатами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конструирование»  является</w:t>
      </w:r>
      <w:proofErr w:type="gram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следующих умений:</w:t>
      </w:r>
    </w:p>
    <w:p w:rsidR="00807F57" w:rsidRPr="00807F57" w:rsidRDefault="001A6B27" w:rsidP="001A6B27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="00807F57"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="00807F57"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="00807F57" w:rsidRPr="0080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807F57" w:rsidRPr="00807F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оценить</w:t>
      </w:r>
      <w:proofErr w:type="gramEnd"/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807F57" w:rsidRPr="00807F57" w:rsidRDefault="001A6B27" w:rsidP="001A6B27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807F57" w:rsidRPr="00807F57" w:rsidRDefault="001A6B27" w:rsidP="001A6B27">
      <w:pPr>
        <w:tabs>
          <w:tab w:val="left" w:pos="113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творчески реализовывать собственные замыслы.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Метапредметными</w:t>
      </w:r>
      <w:proofErr w:type="spellEnd"/>
      <w:r w:rsidRPr="001A6B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ами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-конструирование» является формирование следующих универсальных учебных действий (УУД):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</w:t>
      </w:r>
      <w:proofErr w:type="gram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определять,  различать</w:t>
      </w:r>
      <w:proofErr w:type="gram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называть детали конструктора, 2) конструировать по условиям, заданным взрослым, по образцу, по чертежу, по заданной схеме и самостоятельно строить схему; 3) ориентироваться в своей системе знаний: отличать новое от уже известного; 4) перерабатывать полученную информацию: делать выводы в результате совместной работы всего класса,  сравнивать и группировать предметы и их образы.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  <w:r w:rsidRPr="00807F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уметь работать по предложенным инструкция; умение излагать мысли в четкой логической последовательности, отстаивать свою </w:t>
      </w:r>
      <w:r w:rsidRPr="0080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точку зрения, анализировать ситуацию и самостоятельно находить ответы на вопросы путем логических рассуждений;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занятии с помощью учителя.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УУД: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в паре и в коллективе; уметь рассказывать о постройке; </w:t>
      </w:r>
      <w:proofErr w:type="gramStart"/>
      <w:r w:rsidRPr="00807F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уметь  работать</w:t>
      </w:r>
      <w:proofErr w:type="gramEnd"/>
      <w:r w:rsidRPr="00807F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над проектом в команде, эффективно распределять обязанности.</w:t>
      </w:r>
    </w:p>
    <w:p w:rsidR="00807F57" w:rsidRPr="00807F57" w:rsidRDefault="001A6B27" w:rsidP="001A6B2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7F57" w:rsidRDefault="00807F5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1A6B27" w:rsidRPr="001A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</w:p>
    <w:p w:rsidR="001A6B27" w:rsidRPr="001A6B27" w:rsidRDefault="001A6B2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ЛЕГО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ЛЕГО. Спонтанная индивидуальная ЛЕГО-игра. Путешествие по ЛЕГО-стране. Исследователи цвета. Исследователи кирпичиков. Волшебные кирпичики. Исследователи формочек. Волшебные формочки.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Город, в котором я живу (4ч).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пейзаж. Сельский пейзаж. Сельскохозяйственные постройки. Школа, школьный двор.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Транспорт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Городской транспорт. Специальный, легковой, водный, воздушный.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Животные (4ч).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Животные. Разнообразие животных. </w:t>
      </w:r>
      <w:proofErr w:type="gram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 питомцы</w:t>
      </w:r>
      <w:proofErr w:type="gram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Дикие животные. Животные лесов, пустынь, степей.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Моделирование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Вертушка. Волчок. Перекидные качели. Карета. Строительство домов. Плот. В мире фантастики. Подарок для мамы.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LEGO и сказки (7ч).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сказки. Сказки русских писателей. Сказки зарубежных писателей. Любимые сказочные герои. 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-фестиваль.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Диагностика (1ч)</w:t>
      </w:r>
    </w:p>
    <w:p w:rsidR="00807F57" w:rsidRPr="00807F57" w:rsidRDefault="00807F5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Тематическое планирование с определением основных видов учебной деятельности обучающихся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68"/>
        <w:gridCol w:w="3901"/>
      </w:tblGrid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Знакомство с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Лего</w:t>
            </w:r>
            <w:proofErr w:type="spellEnd"/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1 блок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07F57" w:rsidRPr="00807F57" w:rsidTr="001A6B27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занятие. Правила работы на уроках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-конструирования. </w:t>
            </w:r>
            <w:r w:rsidRPr="00807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Знакомство с ЛЕГО.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Знакомство  с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ЛЕГО продолжается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(Спонтанная индивидуальная ЛЕГО-игра)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Путешествие по ЛЕГО-стране. Исследователи цвета.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Исследователи кирпичиков. Волшебные кирпичики.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Исследователи формочек. Волшебные формочки.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Формочки и кирпичики.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Город, в котором я живу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пейзаж.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Сельский  пейзаж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постройки.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Школа, школьный двор.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Сельхозтехника.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Специальный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Водный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транспорт, космические модели.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Животные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Животные. Разнообразие животных.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Домашние питомцы.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Дикие животные.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«Животные степей»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Моделирование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ЛЕГО-подарок для мамы.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Строительство домов.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Плот.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мире фантастики. Фигурки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сказки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Русские народные сказки.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русских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зарубежных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Любимые сказочные герои.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к проведению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к проведению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-фестиваль.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            2 блок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 Знакомство с конструктором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 Организация рабочего места. Техника безопасности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Изучение механизмов        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Танцующие птицы. Конструирование (сборка). Рефлексия (измерения, расчеты, оценка возможностей модели)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Программирование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WeDo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Изучение датчиков и моторов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Обезьянка-барабанщица.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механизмов. Танцующие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птицы,  умная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вертушка, обезьянка-барабанщица. (сборка, программирование, измерения и расчеты)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Вратарь, нападающий, болельщики.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самолета.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Рычащий лев.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Проектирование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от великана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парусник. Знакомство с проектом (установление связей).  Конструирование (сборка)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6B27" w:rsidRPr="00807F57" w:rsidTr="001A6B2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7" w:rsidRPr="00807F57" w:rsidRDefault="001A6B2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7" w:rsidRPr="00807F57" w:rsidRDefault="001A6B2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итого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27" w:rsidRPr="00807F57" w:rsidRDefault="001A6B2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07F57" w:rsidRPr="00807F57" w:rsidRDefault="00807F57" w:rsidP="00807F5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br w:type="page"/>
      </w:r>
    </w:p>
    <w:p w:rsidR="00807F57" w:rsidRPr="00807F57" w:rsidRDefault="00807F57" w:rsidP="00807F5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курсу «ЛЕГО-конструирование» (34 ч) 1 блок</w:t>
      </w:r>
    </w:p>
    <w:tbl>
      <w:tblPr>
        <w:tblW w:w="14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4"/>
        <w:gridCol w:w="2553"/>
        <w:gridCol w:w="2836"/>
        <w:gridCol w:w="3686"/>
        <w:gridCol w:w="1277"/>
      </w:tblGrid>
      <w:tr w:rsidR="00807F57" w:rsidRPr="00807F57" w:rsidTr="00807F5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 содержания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Планируемые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результаты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</w:tr>
      <w:tr w:rsidR="00807F57" w:rsidRPr="00807F57" w:rsidTr="00807F57">
        <w:trPr>
          <w:trHeight w:val="34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План/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07F57" w:rsidRPr="00807F57" w:rsidTr="00807F57">
        <w:trPr>
          <w:trHeight w:val="5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Научится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Вид/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</w:tr>
      <w:tr w:rsidR="00807F57" w:rsidRPr="00807F57" w:rsidTr="00807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07F57" w:rsidRPr="00807F57" w:rsidTr="00807F57">
        <w:trPr>
          <w:cantSplit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Знакомство с ЛЕГО.  Спонтанная индивидуальная ЛЕГО-игра.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Определения уровня развития детей, их творческих способностей.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правилам работы на занятиях по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-конструированию.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 в команде.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отношение к школе, учению и поведение в процессе учебной деятельности,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у детей мотивацию к обучению, о помощи им в самоорганизации и саморазвитии;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развивать познавательные навыки учащихся, умения самостоятельно конструировать свои знания, ориентироваться в информационном пространстве, критическое и творческое мышления,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определять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предложенных педагогом ситуациях общения и сотрудничества, опираясь на общие для всех простые правила поведения,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выбор,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поддержке других участников группы и педагога, как поступить.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проговаривать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своё предположение (версию) на основе работы с иллюстрацией рабочей тетради;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работать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 предложенному учителем плану;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верно выполненное задание от неверного;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совместно с учителем и другими учениками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давать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эмоциональную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оценку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деятельности товарищей.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осуществлять итоговый и пошаговый контроль по резуль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формулировать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цель деятельности с помощью учителя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соотнесение своих действий с целью и задачами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сравнение своего результата деятельности с результатом других учащихся;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ПУУД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в своей системе знаний: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новое от уже известного с помощью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делать предварительный отбор источников информации: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ориентироваться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учебнике (на развороте, в оглавлении, в словаре);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добывать новые знания: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ответы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 вопросы, используя учебник, свой жизненный опыт и информацию, полученную от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перерабатывать полученную информацию: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выводы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результате совместной работы всего класса;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преобразовывать информацию из одной формы в другую;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анализ объектов с выделением существен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 несущественных признаков;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координировать свои усилия с усилиями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формулировать собственное мнение и позицию;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договариваться </w:t>
            </w:r>
            <w:r w:rsidRPr="00807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приходить к общему решению в совме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опускать возможность существования у людей различных точек зрения, в том числе не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совпадающих с его собственной, и ориентироваться на позицию партнера в общении и взаимодействии</w:t>
            </w: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онести свою позицию до других: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оформлять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свою мысль в устной и письменной речи (на уровне одного предложения или небольшого текста);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лушать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понимать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речь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ч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пересказывать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текст;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совместно договариваться о правилах общения и поведения в школе и следовать им,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отношение к школе, учению и поведение в процессе учебной деятельности,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у детей мотивацию к обучению, о помощи им в самоорганизации и саморазвитии;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развивать познавательные навыки учащихся, умения самостоятельно конструировать свои знания, ориентироваться в информационном пространстве, критическое и творческое мышления,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определять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под руководством педагога самые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простые общие для всех людей правила поведения при сотрудничестве (этические нормы);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предложенных педагогом ситуациях общения и сотрудничества, опираясь на общие для всех простые правила поведения,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выбор,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поддержке других участников группы и педагога, как поступить.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проговаривать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своё предположение (версию) на основе работы с иллюстрацией рабочей тетради;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работать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 предложенному учителем плану;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верно выполненное задание от неверного;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совместно с учителем и другими учениками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давать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эмоциональную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оценку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деятельности товарищей.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осуществлять итоговый и пошаговый контроль по резуль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формулировать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цель деятельности с помощью учителя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соотнесение своих действий с целью и задачами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сравнение своего результата деятельности с результатом других учащихся;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ПУУД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в своей системе знаний: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новое от уже известного с помощью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делать предварительный отбор источников информации: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ориентироваться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учебнике (на развороте, в оглавлении, в словаре);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добывать новые знания: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ответы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 вопросы, используя учебник, свой жизненный опыт и информацию, полученную от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перерабатывать полученную информацию: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выводы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результате совместной работы всего класса;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преобразовывать информацию из одной формы в другую;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анализ объектов с выделением существен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 несущественных признаков;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координировать свои усилия с усилиями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формулировать собственное мнение и позицию;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договариваться </w:t>
            </w:r>
            <w:r w:rsidRPr="00807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приходить к общему решению в совме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опускать возможность существования у людей различных точек зрения, в том числе не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совпадающих с его собственной, и ориентироваться на позицию партнера в общении и взаимодействии</w:t>
            </w: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онести свою позицию до других: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оформлять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свою мысль в устной и письменной речи (на уровне одного предложения или небольшого текста);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лушать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понимать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речь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ч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пересказывать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текст;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совместно договариваться о правилах общения и поведения в школе и следовать им.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Входной/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Пространственно-графическое моделирование (рисование)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 Совместно обучаться и работать в рамках одной группы.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4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Город, в котором я живу (4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пейзаж.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современных построек. Анализ 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моделей, установление взаимосвязей, конструирование.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Правилам сборки основных деталей модели;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основные постройки русского деревянного и каменного зодчества.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Классифицировать материал для создания модели, работать по предложенным инструкциям.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Сельский  пейзаж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 построек сельских домиков, улиц села. Усадьба.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постройки.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Фермерские постройки, усадьба. Модели телятника, фермы, курятника.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Школа, школьный двор.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Модель школы, спортивной площадки, школьного двора.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Анализировать ситуации из жизни;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инструкции  по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изготовлению модели;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отбирать информацию для выполнения собственного проекта;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применять приёмы фантазирования для конструирования отдельных моделей.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58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Транспорт (6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Названия транспортных средств города;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в транспорте; правила поведения на проезжей части,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понятия «тяга» и «толчок».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Творчески подходить к решению задачи, работать по предложенным инструкциям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12 -13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Сельхозтехника.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по образцу изделие спецтранспорта;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-преобразовывать постройки по разным параметрам, комбинировать детали по цвету, форме, величине.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Специальный транспорт.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транспорта  муниципальных служб города.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 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Водный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лодки, парусника, корабля, парохода. Принципы равновесия; понятие энергии ветра;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названия  водных транспортных средств.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по образцу модель плота;</w:t>
            </w:r>
          </w:p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деятельности;</w:t>
            </w:r>
          </w:p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-проводить эксперимент.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16 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транспорт, космические модели.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самолетов, вертолетов, космических летательных аппаратов.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изготавливать по образцу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модель  самолета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вертолета, космического летательного аппарата. Выполнять инструкции;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-преобразовывать постройки по разным параметрам, комбинировать детали по цвету, форме, величине.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деятельности. Доводить  решение задачи до работающей модели.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72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Животные  (4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Животные. Разнообразие животных.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животных. Разнообразие животных.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деталей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Промежу</w:t>
            </w:r>
            <w:proofErr w:type="spellEnd"/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точный/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Домашние питомцы.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домашних животных.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Дикие животные.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диких животных.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Излагать мысли в четкой логической последовательности, названия домашних животных, отличие домашних от диких животных.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«Животные степей»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животных степей.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Излагать мысли в четкой логической последовательности, названия животных степей.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7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Моделирование  (6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21-22 (1,2)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ЛЕГО-подарок для мамы.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Модели различных конструкций по выбору.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изготавливать  по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образцу или по воображению модель для подарка.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Строительство домов.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изготавливать  по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образцу модели различных домов. Преобразовывать постройки по разным параметрам.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Плот.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Модель плота.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изготавливать  по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образцу фигурку плота.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Преобразовывать постройки по разным параметрам.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25-26  (5,6)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мире фантастики. Фигурки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Модели фигурок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приёмы фантазирования для конструирования отдельных моделей. Различать строительные детали по назначению или предъявленному образцу, контролировать правильность выполнения работы.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Промежу</w:t>
            </w:r>
            <w:proofErr w:type="spellEnd"/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точный/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6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LEGO и сказки  (8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Русские народные сказки.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русских народных сказок и построек.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изучать рисунки, фотографии, иллюстрации, схемы с точки зрения практического назначения объектов. Самостоятельно анализировать, планировать и организовывать свой труд, самостоятельно изготовить по образцу изделие.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 учителем и сверстниками с целью обмена информацией и способов решения поставленных задач.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28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русских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сказок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русских  писателей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,  построек.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зарубежных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зарубежных  сказок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и построек.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Любимые сказочные герои.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сказочных героев. Тематическая композиция.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2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к проведению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проекты обучающихся. 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по изученным темам.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Применять в самостоятельном конструировании изученные способы соединения деталей;</w:t>
            </w:r>
          </w:p>
          <w:p w:rsidR="00807F57" w:rsidRPr="00807F57" w:rsidRDefault="00807F57" w:rsidP="00807F57">
            <w:pPr>
              <w:numPr>
                <w:ilvl w:val="0"/>
                <w:numId w:val="4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выполнять конструкции, используя изученные механизмы;</w:t>
            </w:r>
          </w:p>
          <w:p w:rsidR="00807F57" w:rsidRPr="00807F57" w:rsidRDefault="00807F57" w:rsidP="00807F57">
            <w:pPr>
              <w:numPr>
                <w:ilvl w:val="0"/>
                <w:numId w:val="4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анализировать, планировать и организовывать свой труд;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конструировать из разнообразных конструкторов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правильность выполнения работы.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2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Изготовление моделей к проведению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33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-фестиваль.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Презентация моделей.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изделие по рисунку, эскизу, простейшему чертежу и замыслу;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76" w:right="-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конструировать из разнообразных конструкторов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; осуществлять презентацию своих объектов.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Итоговый/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 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Определение изменения уровня развития детей, их творческих способностей.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Итоговый/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</w:tbl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Условные обозначения: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– контрольно-оценочная деятельность</w:t>
      </w:r>
    </w:p>
    <w:p w:rsidR="00807F57" w:rsidRPr="00807F57" w:rsidRDefault="00807F57" w:rsidP="0080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 – диагностика, УО – устный </w:t>
      </w:r>
      <w:proofErr w:type="gram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 ПР</w:t>
      </w:r>
      <w:proofErr w:type="gram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практическая работа, ТСР – творческая самостоятельна работа, ДМ – демонстрация моделей,  В - выставка.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ИИ – </w:t>
      </w:r>
      <w:proofErr w:type="gramStart"/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  информации</w:t>
      </w:r>
      <w:proofErr w:type="gramEnd"/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УУД: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ЛУУД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регулятивные универсальные учебные действия. 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 программы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литература для учителя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Т. В. 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Лусс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навыков конструктивно-игровой деятельности у детей с помощью ЛЕГО» - М.: </w:t>
      </w:r>
      <w:proofErr w:type="spellStart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2009.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2.А.С.Злаказов, Г.А. Горшков,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С.Г.Шевалдина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«Уроки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конструирования в школе». Методическое пособие. – М., Бином. Лаборатория знаний,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3.Авторизованный перевод изданий компании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«Первые механизмы» (набор конструктора 9656);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4.Авторизованный перевод изданий компании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«Машины, механизмы и конструкции с электроприводом» (набор конструктора 9645 или 9630).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5.Н.А.Криволапова «Организация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в образовательных учреждениях Курганской области». – Курган, Институт повышения квалификации и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ипереподготовки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работников образования Курганской области, 2009.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6.«Использование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технологий в образовательной деятельности». Методическое пособие Министерства образования и науки Челябинской области. </w:t>
      </w:r>
      <w:proofErr w:type="gram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 координационный</w:t>
      </w:r>
      <w:proofErr w:type="gram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Челябинской области (РКЦ), Челябинск,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7.«Сборник лучших творческих </w:t>
      </w:r>
      <w:proofErr w:type="spell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Лего</w:t>
      </w:r>
      <w:proofErr w:type="spell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проектов»».  Министерство образования и науки Челябинской области. </w:t>
      </w:r>
      <w:proofErr w:type="gram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 координационный</w:t>
      </w:r>
      <w:proofErr w:type="gram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Челябинской области (РКЦ), Челябинск,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8.«Современные технологии в образовательном процессе». </w:t>
      </w:r>
      <w:proofErr w:type="gram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 статей</w:t>
      </w:r>
      <w:proofErr w:type="gram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Министерство образования и науки Челябинской области. </w:t>
      </w:r>
      <w:proofErr w:type="gramStart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Региональный  координационный</w:t>
      </w:r>
      <w:proofErr w:type="gramEnd"/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 Челябинской области (РКЦ), Челябинск, 2011.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Электронно-программное обеспечение: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цифровые инструменты учебной деятельности (компьютерные программы);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учебным программным обеспечением;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экран;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фотоаппарат;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ксерокс и цветной принтер;</w:t>
      </w:r>
      <w:bookmarkStart w:id="1" w:name="_Toc484776786"/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Методическое обеспечение программы:</w:t>
      </w:r>
      <w:bookmarkEnd w:id="1"/>
    </w:p>
    <w:p w:rsidR="00807F57" w:rsidRPr="00807F57" w:rsidRDefault="00807F57" w:rsidP="0080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807F57" w:rsidRPr="00807F57" w:rsidRDefault="001A6B2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07F57"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http://9151394.ru/?fuseaction=proj.lego</w:t>
        </w:r>
      </w:hyperlink>
    </w:p>
    <w:p w:rsidR="00807F57" w:rsidRPr="00807F57" w:rsidRDefault="001A6B2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07F57"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http://www.lego.com/education/</w:t>
        </w:r>
      </w:hyperlink>
    </w:p>
    <w:p w:rsidR="00807F57" w:rsidRPr="00807F57" w:rsidRDefault="001A6B2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07F57"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http://www.wroboto.org/</w:t>
        </w:r>
      </w:hyperlink>
    </w:p>
    <w:p w:rsidR="00807F57" w:rsidRPr="00807F57" w:rsidRDefault="001A6B2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07F57" w:rsidRPr="00807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http://lego.rkc-74.ru/</w:t>
        </w:r>
      </w:hyperlink>
      <w:r w:rsidR="00807F57"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F57" w:rsidRPr="00807F57" w:rsidRDefault="001A6B2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07F57" w:rsidRPr="00807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http://legoclab.pbwiki.com/</w:t>
        </w:r>
      </w:hyperlink>
    </w:p>
    <w:p w:rsidR="00807F57" w:rsidRPr="00807F57" w:rsidRDefault="00807F57" w:rsidP="00807F57">
      <w:pPr>
        <w:spacing w:after="20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2 блок (34 часа)</w:t>
      </w:r>
    </w:p>
    <w:tbl>
      <w:tblPr>
        <w:tblW w:w="152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5"/>
        <w:gridCol w:w="1818"/>
        <w:gridCol w:w="2866"/>
        <w:gridCol w:w="843"/>
        <w:gridCol w:w="1417"/>
        <w:gridCol w:w="5953"/>
        <w:gridCol w:w="875"/>
        <w:gridCol w:w="851"/>
      </w:tblGrid>
      <w:tr w:rsidR="00807F57" w:rsidRPr="00807F57" w:rsidTr="00807F57">
        <w:trPr>
          <w:cantSplit/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</w:tr>
      <w:tr w:rsidR="00807F57" w:rsidRPr="00807F57" w:rsidTr="00807F57">
        <w:trPr>
          <w:cantSplit/>
          <w:trHeight w:val="14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807F57" w:rsidRPr="00807F57" w:rsidTr="00807F57">
        <w:trPr>
          <w:trHeight w:val="326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Введение (3 ч.)</w:t>
            </w:r>
          </w:p>
        </w:tc>
      </w:tr>
      <w:tr w:rsidR="00807F57" w:rsidRPr="00807F57" w:rsidTr="00807F57">
        <w:trPr>
          <w:trHeight w:val="96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Введение.  Знакомство с конструктором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 Организация рабочего места. Техника безопасности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Инструктаж по технике безопасности.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Применение роботов в современном мире: от детских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игрушек, до серьезных научных исследовательских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разработок.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Демонстрация передовых технологических разработок,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представляемых в Токио на Международной выставке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роботов.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История робототехники от глубокой древности до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наших дней.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F57" w:rsidRPr="00807F57" w:rsidTr="00807F57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Определение понятия «робота».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Классификация роботов по назначению.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Соревнования роботов.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3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основными составляющими частями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среды конструктора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31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Изучение механизмов (5 ч.)</w:t>
            </w:r>
          </w:p>
        </w:tc>
      </w:tr>
      <w:tr w:rsidR="00807F57" w:rsidRPr="00807F57" w:rsidTr="00807F57">
        <w:trPr>
          <w:trHeight w:val="7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Продолжение знакомства детей с конструктором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ЛЕГО, с формой ЛЕГО-деталей, которые похожи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кирпичики, и вариантами их скреплений. Начало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составления ЛЕГО-словаря.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Выработка навыка различения деталей в коробке,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умения слушать инструкцию педагога.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Танцующие птицы. Конструирование (сборка). Рефлексия (измерения, расчеты, оценка возможностей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Продолжить знакомство детей с конструктором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ЛЕГО, с формой ЛЕГО-деталей, которые похожи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формочки, и вариантами их скреплений. Продолжить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составление ЛЕГО-словаря. Вырабатывать навык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ориентации в деталях, их классификации, умение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слушать инструкцию педагога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Программирование </w:t>
            </w:r>
            <w:proofErr w:type="spellStart"/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WeDo</w:t>
            </w:r>
            <w:proofErr w:type="spellEnd"/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. Изучение датчиков и моторов (18 ч.)</w:t>
            </w: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Забавные механизмы (фокус: естественные науки). Обезьянка-барабанщица. Знакомство с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мотором. Построение модели,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lastRenderedPageBreak/>
              <w:t>показанной на картинке. Выработка навыка поворота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изображений и подсоединения мотора к ЛЕГО-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коммутатору.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детей с панелью инструментов,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функциональными командами; составление программ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 режиме Конструирования.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Структура и ход программы. Датчики и их параметры: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• Датчик поворота;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• Датчик наклона.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перекрёстной и ременной передачей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данных видов передачи.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со способами снижения и увеличения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скорости. Построение модели, показанной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картинке. Сравнение поведения шкивов в данном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занятии и в занятиях.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коронными зубчатыми колёсами.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Выработка навыка запуска и остановки выполнения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программы. Сравнение вращения зубчатых колёса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данном занятии с тем, как они вращались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предыдущих занятиях: «Повышающая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зубчатая передача» и «Понижающая зубчатая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передача».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червячной зубчатой передачей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вращения зубчатых колёс в данном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занятии с тем, как они вращались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предыдущих занятиях: «Зубчатые колёса»,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«Промежуточное зубчатое колесо», «Повышающая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зубчатая передача», «Понижающая зубчатая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передача» и «Коронное зубчатое колесо»</w:t>
            </w:r>
            <w:proofErr w:type="gramStart"/>
            <w:r w:rsidRPr="00807F57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807F57">
              <w:rPr>
                <w:rFonts w:ascii="Times New Roman" w:eastAsia="Calibri" w:hAnsi="Times New Roman" w:cs="Times New Roman"/>
              </w:rPr>
              <w:t xml:space="preserve"> данных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видов передачи.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lastRenderedPageBreak/>
              <w:t>Кулачок. Рычаг как простейший механизм,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состоящий из перекладины, вращающейся вокруг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опоры.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Понятие «плечо груза». Построение модели,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понятием «Цикл».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Изображение команд в программе и на схеме.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работы Блока Цикл со Входом и без него?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11-12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Сравнение механизмов. Танцующие </w:t>
            </w:r>
            <w:proofErr w:type="gramStart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птицы,  умная</w:t>
            </w:r>
            <w:proofErr w:type="gramEnd"/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вертушка, обезьянка-барабанщица. (сборка, программирование, измерения и расчеты)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Вратарь, нападающий, болельщики.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самолета.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Рычащий лев.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  4. Проектирование (8 ч.)</w:t>
            </w: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от великана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29-34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B3" w:rsidRDefault="00AD3DB3"/>
    <w:sectPr w:rsidR="00AD3DB3" w:rsidSect="00807F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536EA"/>
    <w:multiLevelType w:val="hybridMultilevel"/>
    <w:tmpl w:val="E654C9B4"/>
    <w:lvl w:ilvl="0" w:tplc="FD1A718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C4B79"/>
    <w:multiLevelType w:val="multilevel"/>
    <w:tmpl w:val="53FA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1C"/>
    <w:rsid w:val="001A6B27"/>
    <w:rsid w:val="006C051C"/>
    <w:rsid w:val="00807F57"/>
    <w:rsid w:val="00A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DC7"/>
  <w15:chartTrackingRefBased/>
  <w15:docId w15:val="{F26C52B4-E2CB-4667-9EA4-0CABB44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F57"/>
    <w:pPr>
      <w:keepNext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5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57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F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F57"/>
  </w:style>
  <w:style w:type="character" w:styleId="a3">
    <w:name w:val="Hyperlink"/>
    <w:uiPriority w:val="99"/>
    <w:semiHidden/>
    <w:unhideWhenUsed/>
    <w:rsid w:val="00807F57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807F5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0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807F57"/>
    <w:pPr>
      <w:tabs>
        <w:tab w:val="right" w:leader="dot" w:pos="9628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07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07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07F57"/>
    <w:pPr>
      <w:overflowPunct w:val="0"/>
      <w:autoSpaceDE w:val="0"/>
      <w:autoSpaceDN w:val="0"/>
      <w:adjustRightInd w:val="0"/>
      <w:spacing w:after="0" w:line="240" w:lineRule="auto"/>
      <w:ind w:firstLine="18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07F57"/>
    <w:rPr>
      <w:rFonts w:ascii="Calibri" w:eastAsia="Times New Roman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7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0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807F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807F5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807F57"/>
    <w:rPr>
      <w:rFonts w:ascii="Consolas" w:eastAsia="Calibri" w:hAnsi="Consolas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07F5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07F5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qFormat/>
    <w:rsid w:val="0080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07F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2">
    <w:name w:val="TOC Heading"/>
    <w:basedOn w:val="1"/>
    <w:next w:val="a"/>
    <w:uiPriority w:val="39"/>
    <w:semiHidden/>
    <w:unhideWhenUsed/>
    <w:qFormat/>
    <w:rsid w:val="00807F57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customStyle="1" w:styleId="af3">
    <w:name w:val="абзац как абзац"/>
    <w:basedOn w:val="a"/>
    <w:rsid w:val="00807F57"/>
    <w:pPr>
      <w:widowControl w:val="0"/>
      <w:spacing w:after="0" w:line="240" w:lineRule="auto"/>
      <w:ind w:firstLine="680"/>
      <w:jc w:val="both"/>
    </w:pPr>
    <w:rPr>
      <w:rFonts w:ascii="MS Serif" w:eastAsia="Times New Roman" w:hAnsi="MS Serif" w:cs="Times New Roman"/>
      <w:sz w:val="28"/>
      <w:szCs w:val="20"/>
      <w:lang w:eastAsia="ru-RU"/>
    </w:rPr>
  </w:style>
  <w:style w:type="paragraph" w:customStyle="1" w:styleId="13">
    <w:name w:val="Обычный (веб)1"/>
    <w:rsid w:val="00807F57"/>
    <w:pPr>
      <w:widowControl w:val="0"/>
      <w:suppressAutoHyphens/>
      <w:spacing w:before="75" w:after="75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14">
    <w:name w:val="Абзац списка1"/>
    <w:rsid w:val="00807F5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24">
    <w:name w:val="Обычный (веб)2"/>
    <w:rsid w:val="00807F57"/>
    <w:pPr>
      <w:widowControl w:val="0"/>
      <w:suppressAutoHyphens/>
      <w:spacing w:before="75" w:after="75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Default">
    <w:name w:val="Default"/>
    <w:rsid w:val="00807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807F57"/>
    <w:pPr>
      <w:suppressAutoHyphens/>
      <w:spacing w:after="0" w:line="100" w:lineRule="atLeast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Ol">
    <w:name w:val="Ol"/>
    <w:basedOn w:val="a"/>
    <w:rsid w:val="00807F57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sid w:val="00807F57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07F5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07F57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807F5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807F57"/>
    <w:rPr>
      <w:rFonts w:ascii="Times New Roman" w:hAnsi="Times New Roman" w:cs="Times New Roman" w:hint="default"/>
      <w:sz w:val="30"/>
      <w:szCs w:val="30"/>
    </w:rPr>
  </w:style>
  <w:style w:type="character" w:customStyle="1" w:styleId="Zag11">
    <w:name w:val="Zag_11"/>
    <w:rsid w:val="00807F57"/>
  </w:style>
  <w:style w:type="character" w:customStyle="1" w:styleId="FontStyle66">
    <w:name w:val="Font Style66"/>
    <w:uiPriority w:val="99"/>
    <w:rsid w:val="00807F57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uiPriority w:val="99"/>
    <w:rsid w:val="00807F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807F5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3">
    <w:name w:val="Font Style53"/>
    <w:uiPriority w:val="99"/>
    <w:rsid w:val="00807F57"/>
    <w:rPr>
      <w:rFonts w:ascii="Times New Roman" w:hAnsi="Times New Roman" w:cs="Times New Roman" w:hint="default"/>
      <w:i/>
      <w:iCs/>
      <w:sz w:val="26"/>
      <w:szCs w:val="26"/>
    </w:rPr>
  </w:style>
  <w:style w:type="table" w:styleId="af5">
    <w:name w:val="Table Grid"/>
    <w:basedOn w:val="a1"/>
    <w:rsid w:val="0080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bot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o.com/edu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151394.ru/?fuseaction=proj.leg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egoclab.pbwi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o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4329</Words>
  <Characters>24680</Characters>
  <Application>Microsoft Office Word</Application>
  <DocSecurity>0</DocSecurity>
  <Lines>205</Lines>
  <Paragraphs>57</Paragraphs>
  <ScaleCrop>false</ScaleCrop>
  <Company/>
  <LinksUpToDate>false</LinksUpToDate>
  <CharactersWithSpaces>28952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2019-11-23T16:00:00Z</dcterms:created>
  <dcterms:modified xsi:type="dcterms:W3CDTF">2019-11-26T10:28:00Z</dcterms:modified>
</cp:coreProperties>
</file>