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8" w:rsidRPr="006E7F16" w:rsidRDefault="00B91389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Аннотация по социально-бытовой ориентировке</w:t>
      </w:r>
    </w:p>
    <w:p w:rsidR="006E7F16" w:rsidRPr="006E7F16" w:rsidRDefault="006E7F16" w:rsidP="006E7F16">
      <w:pPr>
        <w:rPr>
          <w:b/>
        </w:rPr>
      </w:pPr>
    </w:p>
    <w:p w:rsidR="006E7F16" w:rsidRPr="006E7F16" w:rsidRDefault="006E7F16" w:rsidP="00B57AE5">
      <w:pPr>
        <w:jc w:val="center"/>
        <w:rPr>
          <w:b/>
        </w:rPr>
      </w:pPr>
    </w:p>
    <w:p w:rsidR="006E7F16" w:rsidRPr="00631A90" w:rsidRDefault="006E7F16" w:rsidP="00B57AE5">
      <w:pPr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 xml:space="preserve">Настоящая рабочая программа предмета «Социально-бытовая ориентировка » для обучающихся 7  класса специального коррекционного учреждения </w:t>
      </w:r>
      <w:r w:rsidRPr="00631A90">
        <w:rPr>
          <w:rFonts w:ascii="Times New Roman" w:eastAsia="Calibri" w:hAnsi="Times New Roman" w:cs="Times New Roman"/>
          <w:lang w:val="en-US"/>
        </w:rPr>
        <w:t>V</w:t>
      </w:r>
      <w:r w:rsidRPr="00631A90">
        <w:rPr>
          <w:rFonts w:ascii="Times New Roman" w:eastAsia="Calibri" w:hAnsi="Times New Roman" w:cs="Times New Roman"/>
        </w:rPr>
        <w:t>III вида составлена на основе: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Приказа Министерства образования и науки Российской Федерации от 10.04.2002 № 29/2065 –п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Программ специальных (коррекционных) образовательных учреждений VIII вида: 5-9 кл. В 2 сб./ Под.ред В.В.Воронковой .-М.: Гуманитар.изд.центр ВЛАДОС, 2012.-Сб.1.- 224с;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19.12.2012 № 1067 « Об утверждении федеральных перечней учебников, рекомендованных (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 (зарегистрировано в Минюсте России 30.01.2013 № 26755);                                                                                         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Учебного плана МКОУ Зырянской специальной (коррекционной) школы–интерната для детей-сирот и детей, оставшихся без попечения родителей утверждённого Приказом №131о/д от 23.05.2014 г директора МКОУ Зырянской специальной (коррекционной) школы–интерната для детей-сирот и детей, оставшихся без попечения родителей Мирошкиной В.А. и рассмотренного на педагогическом совете. (Протокол №6 от 21.05.2014г);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Гигиенических требований к устройству, содержанию, организации режима работы в детских домах и школах-интернатах для детей-сирот и детей, оставшихся без попечения родителей, СП 2.4.990-00.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Примерная тематика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  <w:b/>
          <w:u w:val="single"/>
        </w:rPr>
        <w:t>Личная гигиена.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1.Личная гигиена подростка.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Индивидуальные предметы гигиены. Правила сохранения чистоты и здоровья тела.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Гигиена одежды, нетельного и постельного белья.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учащихся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Значении правильного режима жизни и рационального питания для здоровья подростка;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Назначении индивидуальных предметов личной гигиены;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Необходимости гигиены одежды.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личной гигиены подростка;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смены одежды и нательного  и постельного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правила пользования зубной щеткой, расческой, мочалкой, душем, ванной, унитазом.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Одежда.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lastRenderedPageBreak/>
        <w:t>1. Ремонт разорванных мест одежды, штопка.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2.Стирка хлопчатобумажного белья вручную и с помощью стиральной машины.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Утюжка белья, брюк, спортивной одежды.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4. «Химчистка». Виды услуг. Правила пользования.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работы: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Ремонт разорванных мест одежды, штопка, утюжка.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Стирка мелких предметов из белой хлопчатобумажной ткани вручную.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Особенности стирки цветного и белого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пользования моющими средствами;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Устройство стиральной машины и правила пользования ею;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Назначение и виды предприятий по химической чистке одежды, виды оказываемых ими услуг;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подготовки вещей к сдаче в чистку.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Ремонтировать  разорванные места одежды, штопать;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Стирать белое бельё вручную и с помощью стиральной машины;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Гладить одежду и белье;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>Питание.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1.Приготовление пищи: обед. Закуски, первые и вторые блюда из овощей, рыбных и мясных продуктов. Третьи блюда.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2. Использование электробытовых приборов для экономии времени при приготовлении пищи.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3.Сервировка стола к обеду.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E7F16" w:rsidRPr="00B57AE5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Приготовление закусок, первых, вторых и третьих блюд.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обработки овощных, мясных, рыбных продуктов;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приготовления блюд;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Возможности использования электробытовых приборов при приготовлении пищи, правила пользования ими;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приготовлении пищи;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пользования столовыми приборами.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третьи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Оформлять готовые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Сервировать стол к обеду.</w:t>
      </w:r>
    </w:p>
    <w:p w:rsidR="006E7F16" w:rsidRPr="006E7F16" w:rsidRDefault="006E7F16" w:rsidP="00B57AE5">
      <w:pPr>
        <w:pStyle w:val="af1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Семья. 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 Помощь родителям и воспитателям в уходе за младшими детьми.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Оказание помощи первоклассникам в одевании на прогулку.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Разучивание тихих подвижных игр.</w:t>
      </w:r>
    </w:p>
    <w:p w:rsidR="006E7F16" w:rsidRPr="00B57AE5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Проведение игр с детьми младшего возраста.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различные тихие и подвижные игры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одевать малышей на прогулку;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объяснять детям младшего возраста правила игры и играть с ними в тихие и подвижные игры;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помогать первоклассникам при уборке игрушек.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Культура поведения.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Поведение в гостях.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Подарки.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Изготовление несложных сувениров.</w:t>
      </w:r>
    </w:p>
    <w:p w:rsidR="006E7F16" w:rsidRPr="006E7F16" w:rsidRDefault="006E7F16" w:rsidP="00B57AE5">
      <w:pPr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при встрече и расставании;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в гостях;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вручения и приема подарков.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выбрать подходящую одежду для визита в гости;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выбирать подарки;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изготавливать простые сувениры;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вручать и принимать подарки.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Жилище.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Регулярная и сезонная уборка жилого помещения. Подготовка квартиры к зиме, лету.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Санитарная обработка помещения в случае необходимости.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3.Уход за мебелью в зависимости от ее покрытия (мягкия обивка, полировка, лак и др.).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4.Животные в доме (кошка, собака, попугай).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Уборка помещения, чистка мягкой мебели, мытье зеркал, утепление окон.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проведения регулярной и сезонной уборки жилого помещения;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и периодичность ухода за окнами;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моющих средств, используемых при уборке и мытье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утепления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ухода за мебелью в зависимости от ее покрытия;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гигиены жилища при наличии животных в доме;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содержания в доме собаки, кошки, попугая.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убирать жилые помещения;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чистить мебель;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мыть зеркала и стекла;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утеплять окна;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Транспорт.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Междугородний железнодорожный транспорт. Вокзал и его службы. Расписание поездов.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Виды пассажирских вагонов. Примерная стоимость поезда до разных пунктов. Приобретение железнодорожных билетов. Камеры хранения багажа..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на железнодорожный вокзал, стацию.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назначении вокзалов и основных служб вокзалов (справочная, кассы, камера хранения, медпункт, зал ожиданий, комната матери и ребенка;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сдачи и получения багажа в камере хранения.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функции железнодорожного транспорта;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пассажирских вагонов (общий, плацкартный, купейный, мягкий);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примерную стоимость билета в зависимости от вида вагона и дальности расстояния;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справочных служб;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камер хранения; сроки и стоимость хранения багажа.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ориентироваться в расписании;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билеты в железнодорожной кассе;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за справкой в справочное бюро вокзала центральную железнодорожную справочную по телефону;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Торговля.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Универсальные и специализированные промтоварные магазины, их отделы. Назначение магазинов.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Стоимость некоторых товаров. Порядок приобретения товаров.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в промтоварный магазин.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назначении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товаров.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ассортимент некоторых отделов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стоимость отдельных товаров.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некоторые товары в промтоварном магазине;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стоимость покупок;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правильно вести себя в магазине;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Средства связи.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lastRenderedPageBreak/>
        <w:t>1. Виды бандеролей (простые, ценные, заказные). Порядок их отправления. Упаковка. Стоимость пересылки.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Заполнение бланков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Заполнение бланков на отправку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Упаковка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На почту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перечень предметов, посылаемых бандеролью;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максимальный вес и стоимость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и способы упакоки бандеролей.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заполнять бланки на отправку бандеролей;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опись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упаковывать бандероли.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Медицинская помощь.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Домашняя аптечка. Термометр.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Лекарственные растения.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Первая помощь при травмах, ранах, микротравмах, ушибах, вывихах, переломах.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в наложениях повязок на рану, поврежденную конечность.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Заваривание травяного настоя.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вреде самолечения.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 домашней аптечки (перевязочные средства, дезинфицирующие средства, термометр, горчичники);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применения и назначения медицинских средств, входящих в состав домашней аптечки;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местные лекарственные растения;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обработки раны и наложения повязки, меры по предупреждению осложнений после микротравм;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пользоваться термометром;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готовить отвары и настои из лекарственных растений;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обрабатывать и накладывать повязки;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накладывать временные шины.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Учреждения, организации, предприятия.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Промышленные предприятия и сельскохозяйственные объекты данной местности.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Экскурсии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Экскурсии на промышленные предприятия или сельскохозяйственные объекты.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местонахождение ближайших промышленных предпритий или сельскохозяйственных объектов;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цехов и отделов, имеющихся на предприятиях;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выпускаемой продукции;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рабочих специальностей.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Экономика домашнего хозяйства.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Деньги (монета, купюра, валюта). Их назначение и значение в нашей жизни..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Бюджет семьи. Источники дохода. Заработная плата членов семьи, пенсия.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3.Мелкие расходы.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по определению доходов семьи.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Составление доверенности на получение зарплаты.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том, какое место занимают деньги в нашей жизни;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и условиях получения зарплаты, пенсии;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 , сколько денег можно иметь на мелкие расходы..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говорить ли знакомым и незнакомым о наличие денег в кармане или дома;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составные части бюджета семьи;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заработную плату членов семьи.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бюджет семьи;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доверенность на получение заработной платы</w:t>
      </w:r>
    </w:p>
    <w:p w:rsidR="006E7F16" w:rsidRDefault="006E7F16" w:rsidP="006E7F16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sectPr w:rsidR="006E7F16" w:rsidSect="002826E8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AB" w:rsidRDefault="007D3DAB">
      <w:r>
        <w:separator/>
      </w:r>
    </w:p>
  </w:endnote>
  <w:endnote w:type="continuationSeparator" w:id="1">
    <w:p w:rsidR="007D3DAB" w:rsidRDefault="007D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73F6B">
    <w:pPr>
      <w:rPr>
        <w:sz w:val="2"/>
        <w:szCs w:val="2"/>
      </w:rPr>
    </w:pPr>
    <w:r w:rsidRPr="00F73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F73F6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73F6B">
    <w:pPr>
      <w:rPr>
        <w:sz w:val="2"/>
        <w:szCs w:val="2"/>
      </w:rPr>
    </w:pPr>
    <w:r w:rsidRPr="00F73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F73F6B">
                  <w:fldChar w:fldCharType="begin"/>
                </w:r>
                <w:r>
                  <w:instrText xml:space="preserve"> PAGE \* MERGEFORMAT </w:instrText>
                </w:r>
                <w:r w:rsidR="00F73F6B">
                  <w:fldChar w:fldCharType="separate"/>
                </w:r>
                <w:r w:rsidR="00B91389" w:rsidRPr="00B91389">
                  <w:rPr>
                    <w:rStyle w:val="Calibri10pt"/>
                    <w:noProof/>
                  </w:rPr>
                  <w:t>8</w:t>
                </w:r>
                <w:r w:rsidR="00F73F6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73F6B">
    <w:pPr>
      <w:rPr>
        <w:sz w:val="2"/>
        <w:szCs w:val="2"/>
      </w:rPr>
    </w:pPr>
    <w:r w:rsidRPr="00F73F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F73F6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B91389" w:rsidRPr="00B91389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AB" w:rsidRDefault="007D3DAB">
      <w:r>
        <w:separator/>
      </w:r>
    </w:p>
  </w:footnote>
  <w:footnote w:type="continuationSeparator" w:id="1">
    <w:p w:rsidR="007D3DAB" w:rsidRDefault="007D3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4"/>
  </w:num>
  <w:num w:numId="5">
    <w:abstractNumId w:val="5"/>
  </w:num>
  <w:num w:numId="6">
    <w:abstractNumId w:val="7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8"/>
  </w:num>
  <w:num w:numId="12">
    <w:abstractNumId w:val="18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5"/>
  </w:num>
  <w:num w:numId="22">
    <w:abstractNumId w:val="34"/>
  </w:num>
  <w:num w:numId="23">
    <w:abstractNumId w:val="15"/>
  </w:num>
  <w:num w:numId="24">
    <w:abstractNumId w:val="23"/>
  </w:num>
  <w:num w:numId="25">
    <w:abstractNumId w:val="19"/>
  </w:num>
  <w:num w:numId="26">
    <w:abstractNumId w:val="17"/>
  </w:num>
  <w:num w:numId="27">
    <w:abstractNumId w:val="36"/>
  </w:num>
  <w:num w:numId="28">
    <w:abstractNumId w:val="29"/>
  </w:num>
  <w:num w:numId="29">
    <w:abstractNumId w:val="37"/>
  </w:num>
  <w:num w:numId="30">
    <w:abstractNumId w:val="11"/>
  </w:num>
  <w:num w:numId="31">
    <w:abstractNumId w:val="12"/>
  </w:num>
  <w:num w:numId="32">
    <w:abstractNumId w:val="16"/>
  </w:num>
  <w:num w:numId="33">
    <w:abstractNumId w:val="26"/>
  </w:num>
  <w:num w:numId="34">
    <w:abstractNumId w:val="32"/>
  </w:num>
  <w:num w:numId="35">
    <w:abstractNumId w:val="20"/>
  </w:num>
  <w:num w:numId="36">
    <w:abstractNumId w:val="27"/>
  </w:num>
  <w:num w:numId="37">
    <w:abstractNumId w:val="33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03AE"/>
    <w:rsid w:val="00080EA9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D7BEF"/>
    <w:rsid w:val="00452D23"/>
    <w:rsid w:val="005557AB"/>
    <w:rsid w:val="005706BC"/>
    <w:rsid w:val="00576DD1"/>
    <w:rsid w:val="006103AE"/>
    <w:rsid w:val="00696859"/>
    <w:rsid w:val="006A33D7"/>
    <w:rsid w:val="006E7F16"/>
    <w:rsid w:val="007D3DAB"/>
    <w:rsid w:val="007E58F0"/>
    <w:rsid w:val="007F5985"/>
    <w:rsid w:val="008415C8"/>
    <w:rsid w:val="009951E5"/>
    <w:rsid w:val="009B3FBF"/>
    <w:rsid w:val="009F5394"/>
    <w:rsid w:val="00A00108"/>
    <w:rsid w:val="00A124A8"/>
    <w:rsid w:val="00AC4AD5"/>
    <w:rsid w:val="00B42078"/>
    <w:rsid w:val="00B42BD7"/>
    <w:rsid w:val="00B57AE5"/>
    <w:rsid w:val="00B91389"/>
    <w:rsid w:val="00CA1CE4"/>
    <w:rsid w:val="00D50E8A"/>
    <w:rsid w:val="00ED131C"/>
    <w:rsid w:val="00F219B8"/>
    <w:rsid w:val="00F7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zagbig">
    <w:name w:val="zag_big"/>
    <w:basedOn w:val="a"/>
    <w:rsid w:val="006E7F1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9"/>
      <w:szCs w:val="29"/>
      <w:lang w:bidi="ar-SA"/>
    </w:rPr>
  </w:style>
  <w:style w:type="paragraph" w:styleId="af1">
    <w:name w:val="List Paragraph"/>
    <w:basedOn w:val="a"/>
    <w:uiPriority w:val="34"/>
    <w:qFormat/>
    <w:rsid w:val="006E7F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704EB-C52C-4054-B020-C3463960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Users</cp:lastModifiedBy>
  <cp:revision>4</cp:revision>
  <cp:lastPrinted>2019-10-18T05:50:00Z</cp:lastPrinted>
  <dcterms:created xsi:type="dcterms:W3CDTF">2019-12-02T18:25:00Z</dcterms:created>
  <dcterms:modified xsi:type="dcterms:W3CDTF">2019-12-23T17:27:00Z</dcterms:modified>
</cp:coreProperties>
</file>