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6E7F16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6E7F16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6E7F16" w:rsidRDefault="004230B4" w:rsidP="004230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bidi="ar-SA"/>
        </w:rPr>
        <w:drawing>
          <wp:inline distT="0" distB="0" distL="0" distR="0">
            <wp:extent cx="9620250" cy="1704975"/>
            <wp:effectExtent l="19050" t="0" r="0" b="0"/>
            <wp:docPr id="1" name="Рисунок 1" descr="C:\Users\Users\Downloads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6E7F16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6E7F16">
        <w:rPr>
          <w:rFonts w:ascii="Times New Roman" w:hAnsi="Times New Roman" w:cs="Times New Roman"/>
          <w:b/>
          <w:bCs/>
          <w:iCs/>
        </w:rPr>
        <w:t>по предмету «</w:t>
      </w:r>
      <w:r w:rsidR="00B57AE5">
        <w:rPr>
          <w:rFonts w:ascii="Times New Roman" w:hAnsi="Times New Roman" w:cs="Times New Roman"/>
          <w:b/>
          <w:bCs/>
          <w:iCs/>
        </w:rPr>
        <w:t>Социально-бытовая ориентировка</w:t>
      </w:r>
      <w:r w:rsidR="002714B7" w:rsidRPr="006E7F16">
        <w:rPr>
          <w:rFonts w:ascii="Times New Roman" w:hAnsi="Times New Roman" w:cs="Times New Roman"/>
          <w:b/>
          <w:bCs/>
          <w:iCs/>
        </w:rPr>
        <w:t>»</w:t>
      </w:r>
    </w:p>
    <w:p w:rsidR="003736EB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6E7F16">
        <w:rPr>
          <w:rFonts w:ascii="Times New Roman" w:hAnsi="Times New Roman" w:cs="Times New Roman"/>
          <w:bCs/>
          <w:iCs/>
        </w:rPr>
        <w:t xml:space="preserve">для </w:t>
      </w:r>
      <w:r w:rsidR="002714B7" w:rsidRPr="006E7F16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6E7F16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6E7F16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6E7F16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D50E8A" w:rsidRPr="006E7F16" w:rsidRDefault="006E7F16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7</w:t>
      </w:r>
      <w:r w:rsidR="002714B7" w:rsidRPr="006E7F16">
        <w:rPr>
          <w:rFonts w:ascii="Times New Roman" w:hAnsi="Times New Roman" w:cs="Times New Roman"/>
          <w:bCs/>
          <w:iCs/>
        </w:rPr>
        <w:t xml:space="preserve"> </w:t>
      </w:r>
      <w:r w:rsidR="002F5728" w:rsidRPr="006E7F16">
        <w:rPr>
          <w:rFonts w:ascii="Times New Roman" w:hAnsi="Times New Roman" w:cs="Times New Roman"/>
          <w:bCs/>
          <w:iCs/>
        </w:rPr>
        <w:t>класс</w:t>
      </w: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6E7F16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6E7F16" w:rsidRDefault="00D50E8A" w:rsidP="002714B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3736EB" w:rsidRPr="006E7F16" w:rsidRDefault="00D50E8A" w:rsidP="002714B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auto"/>
        </w:rPr>
      </w:pPr>
      <w:r w:rsidRPr="006E7F16">
        <w:rPr>
          <w:rFonts w:ascii="Times New Roman" w:hAnsi="Times New Roman" w:cs="Times New Roman"/>
          <w:bCs/>
          <w:iCs/>
          <w:color w:val="auto"/>
        </w:rPr>
        <w:t>Планирование составлено в с</w:t>
      </w:r>
      <w:r w:rsidR="003736EB" w:rsidRPr="006E7F16">
        <w:rPr>
          <w:rFonts w:ascii="Times New Roman" w:hAnsi="Times New Roman" w:cs="Times New Roman"/>
          <w:bCs/>
          <w:iCs/>
          <w:color w:val="auto"/>
        </w:rPr>
        <w:t>оответствии с</w:t>
      </w:r>
    </w:p>
    <w:p w:rsidR="00CA1CE4" w:rsidRPr="00B57AE5" w:rsidRDefault="003736EB" w:rsidP="00B57AE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auto"/>
        </w:rPr>
      </w:pPr>
      <w:r w:rsidRPr="006E7F16">
        <w:rPr>
          <w:rFonts w:ascii="Times New Roman" w:hAnsi="Times New Roman" w:cs="Times New Roman"/>
          <w:bCs/>
          <w:iCs/>
          <w:color w:val="auto"/>
        </w:rPr>
        <w:t>ФГОС с УО</w:t>
      </w:r>
      <w:r w:rsidR="00B57AE5">
        <w:rPr>
          <w:rFonts w:ascii="Times New Roman" w:hAnsi="Times New Roman" w:cs="Times New Roman"/>
          <w:bCs/>
          <w:iCs/>
          <w:color w:val="auto"/>
        </w:rPr>
        <w:t xml:space="preserve"> (ИН)                                                                                                                                  </w:t>
      </w:r>
      <w:r w:rsidR="00D50E8A" w:rsidRPr="006E7F16">
        <w:rPr>
          <w:rFonts w:ascii="Times New Roman" w:hAnsi="Times New Roman" w:cs="Times New Roman"/>
          <w:bCs/>
          <w:iCs/>
        </w:rPr>
        <w:t xml:space="preserve">Составитель программы: </w:t>
      </w:r>
      <w:r w:rsidR="002F5728" w:rsidRPr="006E7F16">
        <w:rPr>
          <w:rFonts w:ascii="Times New Roman" w:hAnsi="Times New Roman" w:cs="Times New Roman"/>
          <w:bCs/>
          <w:iCs/>
        </w:rPr>
        <w:t>Гаманюк Зульфия Равильевна</w:t>
      </w:r>
      <w:r w:rsidR="00CA1CE4" w:rsidRPr="006E7F16">
        <w:rPr>
          <w:rFonts w:ascii="Times New Roman" w:hAnsi="Times New Roman" w:cs="Times New Roman"/>
          <w:bCs/>
          <w:iCs/>
        </w:rPr>
        <w:t>,</w:t>
      </w:r>
    </w:p>
    <w:p w:rsidR="00D50E8A" w:rsidRPr="006E7F16" w:rsidRDefault="00D50E8A" w:rsidP="002714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6E7F16">
        <w:rPr>
          <w:rFonts w:ascii="Times New Roman" w:hAnsi="Times New Roman" w:cs="Times New Roman"/>
          <w:bCs/>
          <w:iCs/>
        </w:rPr>
        <w:t xml:space="preserve">учитель </w:t>
      </w:r>
      <w:r w:rsidR="002F5728" w:rsidRPr="006E7F16">
        <w:rPr>
          <w:rFonts w:ascii="Times New Roman" w:hAnsi="Times New Roman" w:cs="Times New Roman"/>
          <w:bCs/>
          <w:iCs/>
        </w:rPr>
        <w:t>высшей</w:t>
      </w:r>
      <w:r w:rsidR="00CA1CE4" w:rsidRPr="006E7F16">
        <w:rPr>
          <w:rFonts w:ascii="Times New Roman" w:hAnsi="Times New Roman" w:cs="Times New Roman"/>
          <w:bCs/>
          <w:iCs/>
        </w:rPr>
        <w:t xml:space="preserve"> категории</w:t>
      </w: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6E7F1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Pr="006E7F16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6E7F16" w:rsidRDefault="002714B7" w:rsidP="002714B7">
      <w:pPr>
        <w:jc w:val="center"/>
        <w:rPr>
          <w:bCs/>
          <w:iCs/>
        </w:rPr>
      </w:pPr>
    </w:p>
    <w:p w:rsidR="002714B7" w:rsidRPr="006E7F16" w:rsidRDefault="002714B7" w:rsidP="002714B7">
      <w:pPr>
        <w:jc w:val="center"/>
        <w:rPr>
          <w:bCs/>
          <w:iCs/>
        </w:rPr>
      </w:pPr>
    </w:p>
    <w:p w:rsidR="002714B7" w:rsidRPr="006E7F16" w:rsidRDefault="002714B7" w:rsidP="002714B7">
      <w:pPr>
        <w:jc w:val="center"/>
        <w:rPr>
          <w:bCs/>
          <w:iCs/>
        </w:rPr>
      </w:pPr>
    </w:p>
    <w:p w:rsidR="002F5728" w:rsidRPr="00B57AE5" w:rsidRDefault="00B57AE5" w:rsidP="002714B7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</w:t>
      </w:r>
      <w:r w:rsidRPr="00B57AE5">
        <w:rPr>
          <w:rFonts w:ascii="Times New Roman" w:hAnsi="Times New Roman" w:cs="Times New Roman"/>
          <w:bCs/>
          <w:iCs/>
        </w:rPr>
        <w:t>.Прииртышский</w:t>
      </w:r>
    </w:p>
    <w:p w:rsidR="00D50E8A" w:rsidRPr="00B57AE5" w:rsidRDefault="00D50E8A" w:rsidP="002714B7">
      <w:pPr>
        <w:jc w:val="center"/>
        <w:rPr>
          <w:rFonts w:ascii="Times New Roman" w:hAnsi="Times New Roman" w:cs="Times New Roman"/>
          <w:bCs/>
          <w:iCs/>
        </w:rPr>
      </w:pPr>
      <w:r w:rsidRPr="00B57AE5">
        <w:rPr>
          <w:rFonts w:ascii="Times New Roman" w:hAnsi="Times New Roman" w:cs="Times New Roman"/>
          <w:bCs/>
          <w:iCs/>
        </w:rPr>
        <w:t>2019 год</w:t>
      </w:r>
    </w:p>
    <w:p w:rsidR="002826E8" w:rsidRPr="006E7F16" w:rsidRDefault="002826E8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6E7F16" w:rsidRDefault="006E7F16" w:rsidP="006E7F16">
      <w:pPr>
        <w:rPr>
          <w:b/>
        </w:rPr>
      </w:pPr>
    </w:p>
    <w:p w:rsidR="004230B4" w:rsidRPr="006E7F16" w:rsidRDefault="004230B4" w:rsidP="006E7F16">
      <w:pPr>
        <w:rPr>
          <w:b/>
        </w:rPr>
      </w:pPr>
    </w:p>
    <w:p w:rsidR="006E7F16" w:rsidRPr="006E7F16" w:rsidRDefault="006E7F16" w:rsidP="00B57AE5">
      <w:pPr>
        <w:jc w:val="center"/>
        <w:rPr>
          <w:b/>
        </w:rPr>
      </w:pPr>
    </w:p>
    <w:p w:rsidR="006E7F16" w:rsidRPr="00631A90" w:rsidRDefault="006E7F16" w:rsidP="00B57AE5">
      <w:pPr>
        <w:rPr>
          <w:rFonts w:ascii="Times New Roman" w:eastAsia="Calibri" w:hAnsi="Times New Roman" w:cs="Times New Roman"/>
        </w:rPr>
      </w:pPr>
      <w:r w:rsidRPr="00631A90">
        <w:rPr>
          <w:rFonts w:ascii="Times New Roman" w:eastAsia="Calibri" w:hAnsi="Times New Roman" w:cs="Times New Roman"/>
        </w:rPr>
        <w:lastRenderedPageBreak/>
        <w:t xml:space="preserve">Настоящая рабочая программа предмета «Социально-бытовая ориентировка » для обучающихся 7  класса специального коррекционного учреждения </w:t>
      </w:r>
      <w:r w:rsidRPr="00631A90">
        <w:rPr>
          <w:rFonts w:ascii="Times New Roman" w:eastAsia="Calibri" w:hAnsi="Times New Roman" w:cs="Times New Roman"/>
          <w:lang w:val="en-US"/>
        </w:rPr>
        <w:t>V</w:t>
      </w:r>
      <w:r w:rsidRPr="00631A90">
        <w:rPr>
          <w:rFonts w:ascii="Times New Roman" w:eastAsia="Calibri" w:hAnsi="Times New Roman" w:cs="Times New Roman"/>
        </w:rPr>
        <w:t>III вида составлена на основе:</w:t>
      </w:r>
    </w:p>
    <w:p w:rsidR="006E7F16" w:rsidRPr="00631A90" w:rsidRDefault="006E7F16" w:rsidP="00B57AE5">
      <w:pPr>
        <w:widowControl/>
        <w:numPr>
          <w:ilvl w:val="0"/>
          <w:numId w:val="39"/>
        </w:numPr>
        <w:contextualSpacing/>
        <w:rPr>
          <w:rFonts w:ascii="Times New Roman" w:eastAsia="Calibri" w:hAnsi="Times New Roman" w:cs="Times New Roman"/>
        </w:rPr>
      </w:pPr>
      <w:r w:rsidRPr="00631A90">
        <w:rPr>
          <w:rFonts w:ascii="Times New Roman" w:eastAsia="Calibri" w:hAnsi="Times New Roman" w:cs="Times New Roman"/>
        </w:rPr>
        <w:t>Приказа Министерства образования и науки Российской Федерации от 10.04.2002 № 29/2065 –п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6E7F16" w:rsidRPr="00631A90" w:rsidRDefault="006E7F16" w:rsidP="00B57AE5">
      <w:pPr>
        <w:widowControl/>
        <w:numPr>
          <w:ilvl w:val="0"/>
          <w:numId w:val="39"/>
        </w:numPr>
        <w:contextualSpacing/>
        <w:rPr>
          <w:rFonts w:ascii="Times New Roman" w:eastAsia="Calibri" w:hAnsi="Times New Roman" w:cs="Times New Roman"/>
        </w:rPr>
      </w:pPr>
      <w:r w:rsidRPr="00631A90">
        <w:rPr>
          <w:rFonts w:ascii="Times New Roman" w:eastAsia="Calibri" w:hAnsi="Times New Roman" w:cs="Times New Roman"/>
        </w:rPr>
        <w:t>Программ специальных (коррекционных) образовательных учреждений VIII вида: 5-9 кл. В 2 сб./ Под.ред В.В.Воронковой .-М.: Гуманитар.изд.центр ВЛАДОС, 2012.-Сб.1.- 224с;</w:t>
      </w:r>
    </w:p>
    <w:p w:rsidR="006E7F16" w:rsidRPr="00631A90" w:rsidRDefault="006E7F16" w:rsidP="00B57AE5">
      <w:pPr>
        <w:widowControl/>
        <w:numPr>
          <w:ilvl w:val="0"/>
          <w:numId w:val="39"/>
        </w:numPr>
        <w:contextualSpacing/>
        <w:rPr>
          <w:rFonts w:ascii="Times New Roman" w:eastAsia="Calibri" w:hAnsi="Times New Roman" w:cs="Times New Roman"/>
        </w:rPr>
      </w:pPr>
      <w:r w:rsidRPr="00631A90">
        <w:rPr>
          <w:rFonts w:ascii="Times New Roman" w:hAnsi="Times New Roman" w:cs="Times New Roman"/>
        </w:rPr>
        <w:t xml:space="preserve">Приказа Министерства образования и науки Российской Федерации от 19.12.2012 № 1067 « Об утверждении федеральных перечней учебников, рекомендованных ( 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 учебный год» (зарегистрировано в Минюсте России 30.01.2013 № 26755);                                                                                         </w:t>
      </w:r>
    </w:p>
    <w:p w:rsidR="006E7F16" w:rsidRPr="00631A90" w:rsidRDefault="006E7F16" w:rsidP="00B57AE5">
      <w:pPr>
        <w:widowControl/>
        <w:numPr>
          <w:ilvl w:val="0"/>
          <w:numId w:val="39"/>
        </w:numPr>
        <w:contextualSpacing/>
        <w:rPr>
          <w:rFonts w:ascii="Times New Roman" w:eastAsia="Calibri" w:hAnsi="Times New Roman" w:cs="Times New Roman"/>
        </w:rPr>
      </w:pPr>
      <w:r w:rsidRPr="00631A90">
        <w:rPr>
          <w:rFonts w:ascii="Times New Roman" w:eastAsia="Calibri" w:hAnsi="Times New Roman" w:cs="Times New Roman"/>
        </w:rPr>
        <w:t>Учебного плана МКОУ Зырянской специальной (коррекционной) школы–интерната для детей-сирот и детей, оставшихся без попечения родителей утверждённого Приказом №131о/д от 23.05.2014 г директора МКОУ Зырянской специальной (коррекционной) школы–интерната для детей-сирот и детей, оставшихся без попечения родителей Мирошкиной В.А. и рассмотренного на педагогическом совете. (Протокол №6 от 21.05.2014г);</w:t>
      </w:r>
    </w:p>
    <w:p w:rsidR="006E7F16" w:rsidRPr="00631A90" w:rsidRDefault="006E7F16" w:rsidP="00B57AE5">
      <w:pPr>
        <w:widowControl/>
        <w:numPr>
          <w:ilvl w:val="0"/>
          <w:numId w:val="39"/>
        </w:numPr>
        <w:contextualSpacing/>
        <w:rPr>
          <w:rFonts w:ascii="Times New Roman" w:eastAsia="Calibri" w:hAnsi="Times New Roman" w:cs="Times New Roman"/>
        </w:rPr>
      </w:pPr>
      <w:r w:rsidRPr="00631A90">
        <w:rPr>
          <w:rFonts w:ascii="Times New Roman" w:eastAsia="Calibri" w:hAnsi="Times New Roman" w:cs="Times New Roman"/>
        </w:rPr>
        <w:t>Гигиенических требований к устройству, содержанию, организации режима работы в детских домах и школах-интернатах для детей-сирот и детей, оставшихся без попечения родителей, СП 2.4.990-00.</w:t>
      </w:r>
    </w:p>
    <w:p w:rsidR="006E7F16" w:rsidRPr="006E7F16" w:rsidRDefault="006E7F16" w:rsidP="00B57A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Примерная тематика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  <w:b/>
          <w:u w:val="single"/>
        </w:rPr>
        <w:t>Личная гигиена.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Тематика: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1.Личная гигиена подростка.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Индивидуальные предметы гигиены. Правила сохранения чистоты и здоровья тела.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Гигиена одежды, нетельного и постельного белья.</w:t>
      </w: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учащихся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иметь представление о</w:t>
      </w:r>
    </w:p>
    <w:p w:rsidR="006E7F16" w:rsidRPr="006E7F16" w:rsidRDefault="006E7F16" w:rsidP="00B57AE5">
      <w:pPr>
        <w:pStyle w:val="af1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Значении правильного режима жизни и рационального питания для здоровья подростка;</w:t>
      </w:r>
    </w:p>
    <w:p w:rsidR="006E7F16" w:rsidRPr="006E7F16" w:rsidRDefault="006E7F16" w:rsidP="00B57AE5">
      <w:pPr>
        <w:pStyle w:val="af1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Назначении индивидуальных предметов личной гигиены;</w:t>
      </w:r>
    </w:p>
    <w:p w:rsidR="006E7F16" w:rsidRPr="006E7F16" w:rsidRDefault="006E7F16" w:rsidP="00B57AE5">
      <w:pPr>
        <w:pStyle w:val="af1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Необходимости гигиены одежды.</w:t>
      </w:r>
    </w:p>
    <w:p w:rsidR="006E7F16" w:rsidRPr="006E7F16" w:rsidRDefault="006E7F16" w:rsidP="00B57AE5">
      <w:pPr>
        <w:ind w:left="709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знать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соблюдения личной гигиены подростка;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смены одежды и нательного  и постельного белья;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Санитарно-гигиенические правила пользования зубной щеткой, расческой, мочалкой, душем, ванной, унитазом.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Одежда.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Тематика: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Ремонт разорванных мест одежды, штопка.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2.Стирка хлопчатобумажного белья вручную и с помощью стиральной машины.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3. Утюжка белья, брюк, спортивной одежды.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lastRenderedPageBreak/>
        <w:t>4. «Химчистка». Виды услуг. Правила пользования.</w:t>
      </w:r>
    </w:p>
    <w:p w:rsidR="006E7F16" w:rsidRPr="006E7F16" w:rsidRDefault="006E7F16" w:rsidP="00B57AE5">
      <w:pPr>
        <w:ind w:left="851"/>
        <w:jc w:val="both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Практические работы:</w:t>
      </w:r>
    </w:p>
    <w:p w:rsidR="006E7F16" w:rsidRPr="006E7F16" w:rsidRDefault="006E7F16" w:rsidP="00B57AE5">
      <w:pPr>
        <w:ind w:left="851"/>
        <w:jc w:val="both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Ремонт разорванных мест одежды, штопка, утюжка.</w:t>
      </w:r>
    </w:p>
    <w:p w:rsidR="006E7F16" w:rsidRPr="006E7F16" w:rsidRDefault="006E7F16" w:rsidP="00B57AE5">
      <w:pPr>
        <w:ind w:left="851"/>
        <w:jc w:val="both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Стирка мелких предметов из белой хлопчатобумажной ткани вручную.</w:t>
      </w:r>
    </w:p>
    <w:p w:rsidR="006E7F16" w:rsidRPr="006E7F16" w:rsidRDefault="006E7F16" w:rsidP="00B57AE5">
      <w:pPr>
        <w:jc w:val="both"/>
        <w:rPr>
          <w:rFonts w:ascii="Times New Roman" w:hAnsi="Times New Roman" w:cs="Times New Roman"/>
          <w:b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ind w:left="709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Особенности стирки цветного и белого белья;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пользования моющими средствами;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Устройство стиральной машины и правила пользования ею;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Санитарно-гигиенические требования и правила техники безопасности при ремонте одежды, стирке вручную и с помощью стиральной машины;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Последовательность и особенности утюжки одежды из различных тканей, а также постельного белья, полотенец, скатертей и т.д.;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Назначение и виды предприятий по химической чистке одежды, виды оказываемых ими услуг;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подготовки вещей к сдаче в чистку.</w:t>
      </w:r>
    </w:p>
    <w:p w:rsidR="006E7F16" w:rsidRPr="006E7F16" w:rsidRDefault="006E7F16" w:rsidP="00B57AE5">
      <w:pPr>
        <w:jc w:val="both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</w:rPr>
        <w:t xml:space="preserve">     </w:t>
      </w:r>
      <w:r w:rsidRPr="006E7F16">
        <w:rPr>
          <w:rFonts w:ascii="Times New Roman" w:hAnsi="Times New Roman" w:cs="Times New Roman"/>
          <w:b/>
        </w:rPr>
        <w:tab/>
      </w:r>
      <w:r w:rsidRPr="006E7F16">
        <w:rPr>
          <w:rFonts w:ascii="Times New Roman" w:hAnsi="Times New Roman" w:cs="Times New Roman"/>
          <w:b/>
          <w:i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Ремонтировать  разорванные места одежды, штопать;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Стирать белое бельё вручную и с помощью стиральной машины;</w:t>
      </w:r>
    </w:p>
    <w:p w:rsidR="006E7F16" w:rsidRPr="00B57AE5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Гладить одежду и белье;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F16">
        <w:rPr>
          <w:rFonts w:ascii="Times New Roman" w:hAnsi="Times New Roman" w:cs="Times New Roman"/>
          <w:b/>
          <w:sz w:val="24"/>
          <w:szCs w:val="24"/>
          <w:u w:val="single"/>
        </w:rPr>
        <w:t>Питание.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F16">
        <w:rPr>
          <w:rFonts w:ascii="Times New Roman" w:hAnsi="Times New Roman" w:cs="Times New Roman"/>
          <w:i/>
          <w:sz w:val="24"/>
          <w:szCs w:val="24"/>
        </w:rPr>
        <w:t>Тематика: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1.Приготовление пищи: обед. Закуски, первые и вторые блюда из овощей, рыбных и мясных продуктов. Третьи блюда.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2. Использование электробытовых приборов для экономии времени при приготовлении пищи.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3.Сервировка стола к обеду.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6E7F16" w:rsidRPr="00B57AE5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Приготовление закусок, первых, вторых и третьих блюд.</w:t>
      </w: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ind w:left="709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Способы обработки овощных, мясных, рыбных продуктов;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Последовательность приготовления блюд;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Возможности использования электробытовых приборов при приготовлении пищи, правила пользования ими;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Санитарно-гигиенические требования и правила техники безопасности при приготовлении пищи;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пользования столовыми приборами.</w:t>
      </w:r>
    </w:p>
    <w:p w:rsidR="006E7F16" w:rsidRPr="006E7F16" w:rsidRDefault="006E7F16" w:rsidP="00B57AE5">
      <w:pPr>
        <w:jc w:val="both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</w:rPr>
        <w:t xml:space="preserve">     </w:t>
      </w:r>
      <w:r w:rsidRPr="006E7F16">
        <w:rPr>
          <w:rFonts w:ascii="Times New Roman" w:hAnsi="Times New Roman" w:cs="Times New Roman"/>
          <w:b/>
        </w:rPr>
        <w:tab/>
      </w:r>
      <w:r w:rsidRPr="006E7F16">
        <w:rPr>
          <w:rFonts w:ascii="Times New Roman" w:hAnsi="Times New Roman" w:cs="Times New Roman"/>
          <w:b/>
          <w:i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Готовить обед (закуски, первые и вторые блюда из овощей, рыбных и мясных продуктов, консервированных продуктов и полуфабрикатов);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Готовить третьи блюда;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lastRenderedPageBreak/>
        <w:t>Оформлять готовые блюда;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Сервировать стол к обеду.</w:t>
      </w:r>
    </w:p>
    <w:p w:rsidR="006E7F16" w:rsidRPr="006E7F16" w:rsidRDefault="006E7F16" w:rsidP="00B57AE5">
      <w:pPr>
        <w:pStyle w:val="af1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F1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Семья. </w:t>
      </w: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6E7F16">
        <w:rPr>
          <w:rFonts w:ascii="Times New Roman" w:hAnsi="Times New Roman" w:cs="Times New Roman"/>
          <w:i/>
          <w:sz w:val="24"/>
          <w:szCs w:val="24"/>
        </w:rPr>
        <w:t>Тематика:</w:t>
      </w: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1. Помощь родителям и воспитателям в уходе за младшими детьми.</w:t>
      </w: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Оказание помощи первоклассникам в одевании на прогулку.</w:t>
      </w: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Разучивание тихих подвижных игр.</w:t>
      </w:r>
    </w:p>
    <w:p w:rsidR="006E7F16" w:rsidRPr="00B57AE5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Проведение игр с детьми младшего возраста.</w:t>
      </w: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различные тихие и подвижные игры</w:t>
      </w:r>
    </w:p>
    <w:p w:rsidR="006E7F16" w:rsidRPr="006E7F16" w:rsidRDefault="006E7F16" w:rsidP="00B57AE5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</w:rPr>
        <w:t xml:space="preserve">     </w:t>
      </w:r>
      <w:r w:rsidRPr="006E7F16">
        <w:rPr>
          <w:rFonts w:ascii="Times New Roman" w:hAnsi="Times New Roman" w:cs="Times New Roman"/>
          <w:b/>
        </w:rPr>
        <w:tab/>
      </w:r>
      <w:r w:rsidRPr="006E7F16">
        <w:rPr>
          <w:rFonts w:ascii="Times New Roman" w:hAnsi="Times New Roman" w:cs="Times New Roman"/>
          <w:b/>
          <w:i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одевать малышей на прогулку;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объяснять детям младшего возраста правила игры и играть с ними в тихие и подвижные игры;</w:t>
      </w:r>
    </w:p>
    <w:p w:rsidR="006E7F16" w:rsidRPr="00B57AE5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помогать первоклассникам при уборке игрушек.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Культура поведения.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Тематика: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Поведение в гостях.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Подарки.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Практическая работа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Изготовление несложных сувениров.</w:t>
      </w:r>
    </w:p>
    <w:p w:rsidR="006E7F16" w:rsidRPr="006E7F16" w:rsidRDefault="006E7F16" w:rsidP="00B57AE5">
      <w:pPr>
        <w:rPr>
          <w:b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поведения при встрече и расставании;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поведения в гостях;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вручения и приема подарков.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</w:rPr>
      </w:pPr>
    </w:p>
    <w:p w:rsidR="006E7F16" w:rsidRPr="006E7F16" w:rsidRDefault="006E7F16" w:rsidP="00B57AE5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</w:rPr>
        <w:t xml:space="preserve">     </w:t>
      </w:r>
      <w:r w:rsidRPr="006E7F16">
        <w:rPr>
          <w:rFonts w:ascii="Times New Roman" w:hAnsi="Times New Roman" w:cs="Times New Roman"/>
          <w:b/>
        </w:rPr>
        <w:tab/>
      </w:r>
      <w:r w:rsidRPr="006E7F16">
        <w:rPr>
          <w:rFonts w:ascii="Times New Roman" w:hAnsi="Times New Roman" w:cs="Times New Roman"/>
          <w:b/>
          <w:i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выбрать подходящую одежду для визита в гости;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культурно вести себя в гостях (оказывать внимание сверстникам и старшим, приглашать на танец, поддерживать беседу и т.д.);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выбирать подарки;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изготавливать простые сувениры;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lastRenderedPageBreak/>
        <w:t>вручать и принимать подарки.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Жилище.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Регулярная и сезонная уборка жилого помещения. Подготовка квартиры к зиме, лету.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Санитарная обработка помещения в случае необходимости.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3.Уход за мебелью в зависимости от ее покрытия (мягкия обивка, полировка, лак и др.).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4.Животные в доме (кошка, собака, попугай).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Практическая работа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Уборка помещения, чистка мягкой мебели, мытье зеркал, утепление окон.</w:t>
      </w:r>
    </w:p>
    <w:p w:rsidR="006E7F16" w:rsidRPr="006E7F16" w:rsidRDefault="006E7F16" w:rsidP="00B57AE5">
      <w:pPr>
        <w:jc w:val="center"/>
        <w:rPr>
          <w:b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последовательность проведения регулярной и сезонной уборки жилого помещения;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способы и периодичность ухода за окнами;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виды моющих средств, используемых при уборке и мытье окон;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способы утепления окон;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ухода за мебелью в зависимости от ее покрытия;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соблюдения гигиены жилища при наличии животных в доме;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содержания в доме собаки, кошки, попугая.</w:t>
      </w:r>
    </w:p>
    <w:p w:rsidR="006E7F16" w:rsidRPr="006E7F16" w:rsidRDefault="006E7F16" w:rsidP="00B57AE5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</w:rPr>
        <w:t xml:space="preserve">     </w:t>
      </w:r>
      <w:r w:rsidRPr="006E7F16">
        <w:rPr>
          <w:rFonts w:ascii="Times New Roman" w:hAnsi="Times New Roman" w:cs="Times New Roman"/>
          <w:b/>
        </w:rPr>
        <w:tab/>
      </w:r>
      <w:r w:rsidRPr="006E7F16">
        <w:rPr>
          <w:rFonts w:ascii="Times New Roman" w:hAnsi="Times New Roman" w:cs="Times New Roman"/>
          <w:b/>
          <w:i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убирать жилые помещения;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чистить мебель;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мыть зеркала и стекла;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утеплять окна;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Транспорт.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Междугородний железнодорожный транспорт. Вокзал и его службы. Расписание поездов.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Виды пассажирских вагонов. Примерная стоимость поезда до разных пунктов. Приобретение железнодорожных билетов. Камеры хранения багажа..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Экскурсия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Экскурсия на железнодорожный вокзал, стацию.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</w:p>
    <w:p w:rsidR="006E7F16" w:rsidRPr="006E7F16" w:rsidRDefault="006E7F16" w:rsidP="00B57AE5">
      <w:pPr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иметь представление о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назначении вокзалов и основных служб вокзалов (справочная, кассы, камера хранения, медпункт, зал ожиданий, комната матери и ребенка;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порядке приобретения железнодорожных билетов (покупка в кассе, заказ по телефону);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порядке сдачи и получения багажа в камере хранения.</w:t>
      </w:r>
    </w:p>
    <w:p w:rsidR="006E7F16" w:rsidRPr="006E7F16" w:rsidRDefault="006E7F16" w:rsidP="00B57AE5">
      <w:pPr>
        <w:jc w:val="center"/>
        <w:rPr>
          <w:b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функции железнодорожного транспорта;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виды пассажирских вагонов (общий, плацкартный, купейный, мягкий);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примерную стоимость билета в зависимости от вида вагона и дальности расстояния;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виды справочных служб;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виды камер хранения; сроки и стоимость хранения багажа.</w:t>
      </w: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ориентироваться в расписании;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приобретать билеты в железнодорожной кассе;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обращаться за справкой в справочное бюро вокзала центральную железнодорожную справочную по телефону;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Торговля.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Универсальные и специализированные промтоварные магазины, их отделы. Назначение магазинов.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Стоимость некоторых товаров. Порядок приобретения товаров.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Экскурсия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Экскурсия в промтоварный магазин.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иметь представление о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назначении промтоварных магазинов;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порядке приобретения железнодорожных билетов (покупка в кассе, заказ по телефону);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порядке приобретения товаров.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ассортимент некоторых отделов промтоварных магазинов;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стоимость отдельных товаров.</w:t>
      </w: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приобретать некоторые товары в промтоварном магазине;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подсчитывать стоимость покупок;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правильно вести себя в магазине;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Средства связи.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Виды бандеролей (простые, ценные, заказные). Порядок их отправления. Упаковка. Стоимость пересылки.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Заполнение бланков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Практические работы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Заполнение бланков на отправку бандеролей.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lastRenderedPageBreak/>
        <w:t>Упаковка бандеролей.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Экскурсия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На почту</w:t>
      </w: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перечень предметов, посылаемых бандеролью;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максимальный вес и стоимость посылаемых предметов;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виды и способы упакоки бандеролей.</w:t>
      </w: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заполнять бланки на отправку бандеролей;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составлять опись посылаемых предметов;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упаковывать бандероли.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Медицинская помощь.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Домашняя аптечка. Термометр.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Лекарственные растения.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3. Первая помощь при травмах, ранах, микротравмах, ушибах, вывихах, переломах.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Практические работы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Упражнения в наложениях повязок на рану, поврежденную конечность.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Заваривание травяного настоя.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иметь представление о</w:t>
      </w:r>
    </w:p>
    <w:p w:rsidR="006E7F16" w:rsidRPr="006E7F16" w:rsidRDefault="006E7F16" w:rsidP="00B57AE5">
      <w:pPr>
        <w:pStyle w:val="af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вреде самолечения.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состав домашней аптечки (перевязочные средства, дезинфицирующие средства, термометр, горчичники);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применения и назначения медицинских средств, входящих в состав домашней аптечки;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местные лекарственные растения;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обработки раны и наложения повязки, меры по предупреждению осложнений после микротравм;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оказания первой медицинской помощи при сильных ушибах (покой и компресс), при растяжениях и вывихах (покой и фиксация конечностей с помощью повязки или временной шины).</w:t>
      </w: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пользоваться термометром;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готовить отвары и настои из лекарственных растений;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обрабатывать и накладывать повязки;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накладывать временные шины.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Учреждения, организации, предприятия.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lastRenderedPageBreak/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Промышленные предприятия и сельскохозяйственные объекты данной местности.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Экскурсии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Экскурсии на промышленные предприятия или сельскохозяйственные объекты.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местонахождение ближайших промышленных предпритий или сельскохозяйственных объектов;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названия цехов и отделов, имеющихся на предприятиях;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виды выпускаемой продукции;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названия рабочих специальностей.</w:t>
      </w: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обращаться с вопросами по теме экскурсии к работникам предприятий.</w:t>
      </w:r>
    </w:p>
    <w:p w:rsidR="006E7F16" w:rsidRPr="006E7F16" w:rsidRDefault="006E7F16" w:rsidP="00B57AE5">
      <w:pPr>
        <w:jc w:val="center"/>
        <w:rPr>
          <w:b/>
        </w:rPr>
      </w:pP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Экономика домашнего хозяйства.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Деньги (монета, купюра, валюта). Их назначение и значение в нашей жизни..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Бюджет семьи. Источники дохода. Заработная плата членов семьи, пенсия.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3.Мелкие расходы.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Практические работы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Упражнения по определению доходов семьи.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Составление доверенности на получение зарплаты.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иметь представление о</w:t>
      </w:r>
    </w:p>
    <w:p w:rsidR="006E7F16" w:rsidRPr="006E7F16" w:rsidRDefault="006E7F16" w:rsidP="00B57AE5">
      <w:pPr>
        <w:pStyle w:val="af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том, какое место занимают деньги в нашей жизни;</w:t>
      </w:r>
    </w:p>
    <w:p w:rsidR="006E7F16" w:rsidRPr="006E7F16" w:rsidRDefault="006E7F16" w:rsidP="00B57AE5">
      <w:pPr>
        <w:pStyle w:val="af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порядке и условиях получения зарплаты, пенсии;</w:t>
      </w:r>
    </w:p>
    <w:p w:rsidR="006E7F16" w:rsidRPr="006E7F16" w:rsidRDefault="006E7F16" w:rsidP="00B57AE5">
      <w:pPr>
        <w:pStyle w:val="af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том , сколько денег можно иметь на мелкие расходы..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говорить ли знакомым и незнакомым о наличие денег в кармане или дома;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составные части бюджета семьи;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заработную плату членов семьи.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</w:rPr>
      </w:pP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подсчитывать бюджет семьи;</w:t>
      </w:r>
    </w:p>
    <w:p w:rsidR="006E7F16" w:rsidRPr="00B57AE5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составлять доверенность на получение заработной платы</w:t>
      </w:r>
    </w:p>
    <w:p w:rsidR="006E7F16" w:rsidRDefault="006E7F16" w:rsidP="006E7F16">
      <w:pPr>
        <w:tabs>
          <w:tab w:val="left" w:pos="1134"/>
        </w:tabs>
        <w:ind w:left="1134"/>
        <w:rPr>
          <w:rFonts w:ascii="Times New Roman" w:hAnsi="Times New Roman" w:cs="Times New Roman"/>
        </w:rPr>
      </w:pPr>
    </w:p>
    <w:p w:rsidR="006E7F16" w:rsidRDefault="00B57AE5" w:rsidP="00B57AE5">
      <w:pPr>
        <w:tabs>
          <w:tab w:val="left" w:pos="113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6E7F16" w:rsidRPr="006E7F16" w:rsidRDefault="006E7F16" w:rsidP="006E7F16">
      <w:pPr>
        <w:tabs>
          <w:tab w:val="left" w:pos="1134"/>
        </w:tabs>
        <w:ind w:left="1134"/>
        <w:rPr>
          <w:rFonts w:ascii="Times New Roman" w:hAnsi="Times New Roman" w:cs="Times New Roman"/>
        </w:rPr>
      </w:pPr>
    </w:p>
    <w:p w:rsidR="006E7F16" w:rsidRDefault="006E7F16" w:rsidP="006E7F16">
      <w:pPr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6E7F16" w:rsidRPr="006E7F16" w:rsidRDefault="006E7F16" w:rsidP="006E7F16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 xml:space="preserve">  </w:t>
      </w:r>
    </w:p>
    <w:tbl>
      <w:tblPr>
        <w:tblW w:w="1040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4792"/>
        <w:gridCol w:w="2067"/>
        <w:gridCol w:w="2686"/>
      </w:tblGrid>
      <w:tr w:rsidR="006E7F16" w:rsidRPr="00B57AE5" w:rsidTr="00B57AE5">
        <w:trPr>
          <w:trHeight w:val="372"/>
          <w:jc w:val="center"/>
        </w:trPr>
        <w:tc>
          <w:tcPr>
            <w:tcW w:w="856" w:type="dxa"/>
            <w:vMerge w:val="restart"/>
            <w:shd w:val="clear" w:color="auto" w:fill="95B3D7" w:themeFill="accent1" w:themeFillTint="99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№ п/п.</w:t>
            </w:r>
          </w:p>
        </w:tc>
        <w:tc>
          <w:tcPr>
            <w:tcW w:w="4792" w:type="dxa"/>
            <w:vMerge w:val="restart"/>
            <w:shd w:val="clear" w:color="auto" w:fill="95B3D7" w:themeFill="accent1" w:themeFillTint="99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753" w:type="dxa"/>
            <w:gridSpan w:val="2"/>
            <w:vMerge w:val="restart"/>
            <w:shd w:val="clear" w:color="auto" w:fill="95B3D7" w:themeFill="accent1" w:themeFillTint="99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Практическая работа</w:t>
            </w:r>
          </w:p>
        </w:tc>
      </w:tr>
      <w:tr w:rsidR="006E7F16" w:rsidRPr="00B57AE5" w:rsidTr="00B57AE5">
        <w:trPr>
          <w:trHeight w:val="631"/>
          <w:jc w:val="center"/>
        </w:trPr>
        <w:tc>
          <w:tcPr>
            <w:tcW w:w="856" w:type="dxa"/>
            <w:vMerge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2" w:type="dxa"/>
            <w:vMerge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3" w:type="dxa"/>
            <w:gridSpan w:val="2"/>
            <w:vMerge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Введение.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trHeight w:val="395"/>
          <w:jc w:val="center"/>
        </w:trPr>
        <w:tc>
          <w:tcPr>
            <w:tcW w:w="856" w:type="dxa"/>
          </w:tcPr>
          <w:p w:rsidR="006E7F16" w:rsidRPr="00B57AE5" w:rsidRDefault="006E7F16" w:rsidP="006E7F16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9545" w:type="dxa"/>
            <w:gridSpan w:val="3"/>
          </w:tcPr>
          <w:p w:rsidR="006E7F16" w:rsidRPr="00B57AE5" w:rsidRDefault="006E7F16" w:rsidP="00BD79E4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B57AE5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Личная гигиена</w:t>
            </w:r>
          </w:p>
        </w:tc>
      </w:tr>
      <w:tr w:rsidR="006E7F16" w:rsidRPr="00B57AE5" w:rsidTr="00B57AE5">
        <w:trPr>
          <w:trHeight w:val="395"/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Личная гигиена подростка.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 xml:space="preserve">Индивидуальные предметы гигиены. 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Правила сохранения чистоты и здоровья тела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Гигиена одежды, нетельного и постельного белья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Гигиена одежды, нетельного и постельного белья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  <w:shd w:val="clear" w:color="auto" w:fill="92D050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92" w:type="dxa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753" w:type="dxa"/>
            <w:gridSpan w:val="2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</w:p>
        </w:tc>
      </w:tr>
      <w:tr w:rsidR="006E7F16" w:rsidRPr="00B57AE5" w:rsidTr="00B57AE5">
        <w:trPr>
          <w:trHeight w:val="291"/>
          <w:jc w:val="center"/>
        </w:trPr>
        <w:tc>
          <w:tcPr>
            <w:tcW w:w="856" w:type="dxa"/>
          </w:tcPr>
          <w:p w:rsidR="006E7F16" w:rsidRPr="00B57AE5" w:rsidRDefault="006E7F16" w:rsidP="006E7F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45" w:type="dxa"/>
            <w:gridSpan w:val="3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57AE5">
              <w:rPr>
                <w:rFonts w:ascii="Times New Roman" w:hAnsi="Times New Roman" w:cs="Times New Roman"/>
                <w:b/>
                <w:u w:val="single"/>
              </w:rPr>
              <w:t>Одежда.</w:t>
            </w:r>
          </w:p>
        </w:tc>
      </w:tr>
      <w:tr w:rsidR="006E7F16" w:rsidRPr="00B57AE5" w:rsidTr="00B57AE5">
        <w:trPr>
          <w:trHeight w:val="790"/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Ремонт разорванных мест одежды, штопка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trHeight w:val="790"/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Ремонт разорванных мест одежды, штопка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57AE5">
              <w:rPr>
                <w:rFonts w:ascii="Times New Roman" w:hAnsi="Times New Roman" w:cs="Times New Roman"/>
              </w:rPr>
              <w:t>Ремонт разорванных мест одежды, штопка,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Стирка хлопчатобумажного белья вручную и с помощью стиральной машины.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Стирка хлопчатобумажного белья вручную и с помощью стиральной машины.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jc w:val="both"/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Стирка мелких предметов из белой хлопчатобумажной ткани вручную.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Утюжка белья, брюк, спортивной одежды.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Утюжка белья, брюк, спортивной одежды.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jc w:val="both"/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утюжка.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«Химчистка». Виды услуг. Правила пользования.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  <w:shd w:val="clear" w:color="auto" w:fill="92D050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92" w:type="dxa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hAnsi="Times New Roman"/>
                <w:b/>
              </w:rPr>
            </w:pPr>
            <w:r w:rsidRPr="00B57AE5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753" w:type="dxa"/>
            <w:gridSpan w:val="2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</w:p>
        </w:tc>
      </w:tr>
      <w:tr w:rsidR="006E7F16" w:rsidRPr="00B57AE5" w:rsidTr="00B57AE5">
        <w:trPr>
          <w:gridAfter w:val="1"/>
          <w:wAfter w:w="2686" w:type="dxa"/>
          <w:jc w:val="center"/>
        </w:trPr>
        <w:tc>
          <w:tcPr>
            <w:tcW w:w="7715" w:type="dxa"/>
            <w:gridSpan w:val="3"/>
          </w:tcPr>
          <w:p w:rsidR="006E7F16" w:rsidRPr="00B57AE5" w:rsidRDefault="006E7F16" w:rsidP="006E7F16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7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Питание.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jc w:val="both"/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 xml:space="preserve">Приготовление пищи: обед. Закуски, </w:t>
            </w:r>
            <w:r w:rsidRPr="00B57AE5">
              <w:rPr>
                <w:rFonts w:ascii="Times New Roman" w:hAnsi="Times New Roman" w:cs="Times New Roman"/>
              </w:rPr>
              <w:lastRenderedPageBreak/>
              <w:t xml:space="preserve">первые и вторые блюда из овощей, рыбных и мясных продуктов. 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jc w:val="both"/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Закуски, первые и вторые блюда из овощей, рыбных и мясных продуктов. Третьи блюда.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jc w:val="both"/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Использование электробытовых приборов для экономии времени при приготовлении пищи.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  <w:shd w:val="clear" w:color="auto" w:fill="FFFF00"/>
          </w:tcPr>
          <w:p w:rsidR="006E7F16" w:rsidRPr="00B57AE5" w:rsidRDefault="006E7F16" w:rsidP="006E7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5" w:type="dxa"/>
            <w:gridSpan w:val="3"/>
            <w:shd w:val="clear" w:color="auto" w:fill="FFFF00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  <w:b/>
                <w:i/>
                <w:lang w:val="en-US"/>
              </w:rPr>
              <w:t xml:space="preserve">II </w:t>
            </w:r>
            <w:r w:rsidRPr="00B57AE5">
              <w:rPr>
                <w:rFonts w:ascii="Times New Roman" w:hAnsi="Times New Roman" w:cs="Times New Roman"/>
                <w:b/>
                <w:i/>
              </w:rPr>
              <w:t>четверть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19(1)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jc w:val="both"/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Использование электробытовых приборов для экономии времени при приготовлении пищи.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jc w:val="both"/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Приготовление закусок, первых, вторых и третьих блюд.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20(2)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 w:cs="Times New Roman"/>
              </w:rPr>
              <w:t>Сервировка стола к обеду.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  <w:shd w:val="clear" w:color="auto" w:fill="92D050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21(3)</w:t>
            </w:r>
          </w:p>
        </w:tc>
        <w:tc>
          <w:tcPr>
            <w:tcW w:w="4792" w:type="dxa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hAnsi="Times New Roman"/>
                <w:b/>
              </w:rPr>
            </w:pPr>
            <w:r w:rsidRPr="00B57AE5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753" w:type="dxa"/>
            <w:gridSpan w:val="2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hAnsi="Times New Roman"/>
                <w:b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6E7F16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45" w:type="dxa"/>
            <w:gridSpan w:val="3"/>
          </w:tcPr>
          <w:p w:rsidR="006E7F16" w:rsidRPr="00B57AE5" w:rsidRDefault="006E7F16" w:rsidP="006E7F16">
            <w:pPr>
              <w:pStyle w:val="af1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7A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Семья.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22(4)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Помощь родителям и воспитателям в уходе за младшими детьми.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Оказание помощи первоклассникам в одевании на прогулку.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23(5)</w:t>
            </w:r>
          </w:p>
        </w:tc>
        <w:tc>
          <w:tcPr>
            <w:tcW w:w="4792" w:type="dxa"/>
          </w:tcPr>
          <w:p w:rsidR="006E7F16" w:rsidRPr="00B57AE5" w:rsidRDefault="006E7F16" w:rsidP="00BD79E4">
            <w:r w:rsidRPr="00B57AE5">
              <w:rPr>
                <w:rFonts w:ascii="Times New Roman" w:hAnsi="Times New Roman" w:cs="Times New Roman"/>
              </w:rPr>
              <w:t>Помощь родителям и воспитателям в уходе за младшими детьми.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 xml:space="preserve">Разучивание тихих подвижных игр. 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24(6)</w:t>
            </w:r>
          </w:p>
        </w:tc>
        <w:tc>
          <w:tcPr>
            <w:tcW w:w="4792" w:type="dxa"/>
          </w:tcPr>
          <w:p w:rsidR="006E7F16" w:rsidRPr="00B57AE5" w:rsidRDefault="006E7F16" w:rsidP="00BD79E4">
            <w:r w:rsidRPr="00B57AE5">
              <w:rPr>
                <w:rFonts w:ascii="Times New Roman" w:hAnsi="Times New Roman" w:cs="Times New Roman"/>
              </w:rPr>
              <w:t>Помощь родителям и воспитателям в уходе за младшими детьми.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Проведение игр с детьми младшего возраста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  <w:shd w:val="clear" w:color="auto" w:fill="92D050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25(7)</w:t>
            </w:r>
          </w:p>
        </w:tc>
        <w:tc>
          <w:tcPr>
            <w:tcW w:w="4792" w:type="dxa"/>
            <w:shd w:val="clear" w:color="auto" w:fill="92D050"/>
          </w:tcPr>
          <w:p w:rsidR="006E7F16" w:rsidRPr="00B57AE5" w:rsidRDefault="006E7F16" w:rsidP="00BD79E4">
            <w:r w:rsidRPr="00B57AE5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753" w:type="dxa"/>
            <w:gridSpan w:val="2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6E7F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45" w:type="dxa"/>
            <w:gridSpan w:val="3"/>
          </w:tcPr>
          <w:p w:rsidR="006E7F16" w:rsidRPr="00B57AE5" w:rsidRDefault="006E7F16" w:rsidP="006E7F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57AE5">
              <w:rPr>
                <w:rFonts w:ascii="Times New Roman" w:hAnsi="Times New Roman" w:cs="Times New Roman"/>
                <w:b/>
                <w:u w:val="single"/>
              </w:rPr>
              <w:t>Культура поведения.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26(8)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jc w:val="both"/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Поведение в гостях.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27(9)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jc w:val="both"/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Поведение в гостях.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28(10)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 w:cs="Times New Roman"/>
              </w:rPr>
              <w:t>Подарки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29(11)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 w:cs="Times New Roman"/>
              </w:rPr>
              <w:t>Подарки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57AE5">
              <w:rPr>
                <w:rFonts w:ascii="Times New Roman" w:hAnsi="Times New Roman" w:cs="Times New Roman"/>
              </w:rPr>
              <w:t>Изготовление несложных сувениров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30(12)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 w:cs="Times New Roman"/>
              </w:rPr>
              <w:t>Подарки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57AE5">
              <w:rPr>
                <w:rFonts w:ascii="Times New Roman" w:hAnsi="Times New Roman" w:cs="Times New Roman"/>
              </w:rPr>
              <w:t>Изготовление несложных сувениров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31(13)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 w:cs="Times New Roman"/>
              </w:rPr>
              <w:t>Подарки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57AE5">
              <w:rPr>
                <w:rFonts w:ascii="Times New Roman" w:hAnsi="Times New Roman" w:cs="Times New Roman"/>
              </w:rPr>
              <w:t>Изготовление несложных сувениров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  <w:shd w:val="clear" w:color="auto" w:fill="92D050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32(14)</w:t>
            </w:r>
          </w:p>
        </w:tc>
        <w:tc>
          <w:tcPr>
            <w:tcW w:w="4792" w:type="dxa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753" w:type="dxa"/>
            <w:gridSpan w:val="2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  <w:shd w:val="clear" w:color="auto" w:fill="FFFF00"/>
          </w:tcPr>
          <w:p w:rsidR="006E7F16" w:rsidRPr="00B57AE5" w:rsidRDefault="006E7F16" w:rsidP="006E7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545" w:type="dxa"/>
            <w:gridSpan w:val="3"/>
            <w:shd w:val="clear" w:color="auto" w:fill="FFFF00"/>
          </w:tcPr>
          <w:p w:rsidR="006E7F16" w:rsidRPr="00B57AE5" w:rsidRDefault="006E7F16" w:rsidP="006E7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7AE5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 w:rsidRPr="00B57AE5">
              <w:rPr>
                <w:rFonts w:ascii="Times New Roman" w:hAnsi="Times New Roman" w:cs="Times New Roman"/>
                <w:b/>
                <w:i/>
              </w:rPr>
              <w:t xml:space="preserve"> четверть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6E7F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45" w:type="dxa"/>
            <w:gridSpan w:val="3"/>
          </w:tcPr>
          <w:p w:rsidR="006E7F16" w:rsidRPr="00B57AE5" w:rsidRDefault="006E7F16" w:rsidP="006E7F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57AE5">
              <w:rPr>
                <w:rFonts w:ascii="Times New Roman" w:hAnsi="Times New Roman" w:cs="Times New Roman"/>
                <w:b/>
                <w:u w:val="single"/>
              </w:rPr>
              <w:t>Жилище.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33(1)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Регулярная и сезонная уборка жилого помещения. Подготовка квартиры к зиме, лету.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34(2)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Регулярная и сезонная уборка жилого помещения. Подготовка квартиры к зиме, лету.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35(3)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 xml:space="preserve">Санитарная обработка помещения в случае </w:t>
            </w:r>
            <w:r w:rsidRPr="00B57AE5">
              <w:rPr>
                <w:rFonts w:ascii="Times New Roman" w:hAnsi="Times New Roman" w:cs="Times New Roman"/>
              </w:rPr>
              <w:lastRenderedPageBreak/>
              <w:t>необходимости.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lastRenderedPageBreak/>
              <w:t>36(4)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Санитарная обработка помещения в случае необходимости.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37(5)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Уход за мебелью в зависимости от ее покрытия (мягкия обивка, полировка, лак и др.).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38(6)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Уход за мебелью в зависимости от ее покрытия (мягкия обивка, полировка, лак и др.).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57AE5">
              <w:rPr>
                <w:rFonts w:ascii="Times New Roman" w:hAnsi="Times New Roman" w:cs="Times New Roman"/>
              </w:rPr>
              <w:t>Уборка помещения, чистка мягкой мебели, мытье зеркал, утепление окон.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39(7)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Животные в доме (кошка, собака, попугай).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  <w:shd w:val="clear" w:color="auto" w:fill="92D050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40(8)</w:t>
            </w:r>
          </w:p>
        </w:tc>
        <w:tc>
          <w:tcPr>
            <w:tcW w:w="4792" w:type="dxa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753" w:type="dxa"/>
            <w:gridSpan w:val="2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6E7F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45" w:type="dxa"/>
            <w:gridSpan w:val="3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57AE5">
              <w:rPr>
                <w:rFonts w:ascii="Times New Roman" w:hAnsi="Times New Roman" w:cs="Times New Roman"/>
                <w:b/>
                <w:u w:val="single"/>
              </w:rPr>
              <w:t>Транспорт.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41(9)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 xml:space="preserve"> Междугородний железнодорожный транспорт. Вокзал и его службы. Расписание поездов.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42(10)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Виды пассажирских вагонов. Примерная стоимость поезда до разных пунктов. Приобретение железнодорожных билетов. Камеры хранения багажа..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  <w:shd w:val="clear" w:color="auto" w:fill="92D050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43(11)</w:t>
            </w:r>
          </w:p>
        </w:tc>
        <w:tc>
          <w:tcPr>
            <w:tcW w:w="4792" w:type="dxa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753" w:type="dxa"/>
            <w:gridSpan w:val="2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6E7F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45" w:type="dxa"/>
            <w:gridSpan w:val="3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57AE5">
              <w:rPr>
                <w:rFonts w:ascii="Times New Roman" w:hAnsi="Times New Roman" w:cs="Times New Roman"/>
                <w:b/>
                <w:u w:val="single"/>
              </w:rPr>
              <w:t>Торговля.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44(12)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Универсальные и специализированные промтоварные магазины, их отделы. Назначение магазинов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45(13)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Стоимость некоторых товаров. Порядок приобретения товаров.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46(14)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 w:cs="Times New Roman"/>
              </w:rPr>
              <w:t>Экскурсия в промтоварный магазин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  <w:shd w:val="clear" w:color="auto" w:fill="92D050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47(15)</w:t>
            </w:r>
          </w:p>
        </w:tc>
        <w:tc>
          <w:tcPr>
            <w:tcW w:w="4792" w:type="dxa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753" w:type="dxa"/>
            <w:gridSpan w:val="2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6E7F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45" w:type="dxa"/>
            <w:gridSpan w:val="3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57AE5">
              <w:rPr>
                <w:rFonts w:ascii="Times New Roman" w:hAnsi="Times New Roman" w:cs="Times New Roman"/>
                <w:b/>
                <w:u w:val="single"/>
              </w:rPr>
              <w:t>Средства связи.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48(16)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Виды бандеролей (простые, ценные, заказные). Порядок их отправления. Упаковка. Стоимость пересылки.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49(17)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Виды бандеролей (простые, ценные, заказные). Порядок их отправления. Упаковка. Стоимость пересылки.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B57AE5">
              <w:rPr>
                <w:rFonts w:ascii="Times New Roman" w:hAnsi="Times New Roman" w:cs="Times New Roman"/>
              </w:rPr>
              <w:t>Упаковка бандеролей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50(18)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Заполнение бланков</w:t>
            </w:r>
          </w:p>
          <w:p w:rsidR="006E7F16" w:rsidRPr="00B57AE5" w:rsidRDefault="006E7F16" w:rsidP="00BD79E4">
            <w:pPr>
              <w:rPr>
                <w:rFonts w:ascii="Times New Roman" w:hAnsi="Times New Roman"/>
              </w:rPr>
            </w:pP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Заполнение бланков на отправку бандеролей.</w:t>
            </w:r>
          </w:p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lastRenderedPageBreak/>
              <w:t>51(19)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 w:cs="Times New Roman"/>
              </w:rPr>
              <w:t>Экскурсия на почту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  <w:shd w:val="clear" w:color="auto" w:fill="92D050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52(20)</w:t>
            </w:r>
          </w:p>
        </w:tc>
        <w:tc>
          <w:tcPr>
            <w:tcW w:w="4792" w:type="dxa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753" w:type="dxa"/>
            <w:gridSpan w:val="2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  <w:shd w:val="clear" w:color="auto" w:fill="FFFF00"/>
          </w:tcPr>
          <w:p w:rsidR="006E7F16" w:rsidRPr="00B57AE5" w:rsidRDefault="006E7F16" w:rsidP="006E7F1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545" w:type="dxa"/>
            <w:gridSpan w:val="3"/>
            <w:shd w:val="clear" w:color="auto" w:fill="FFFF00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7AE5">
              <w:rPr>
                <w:rFonts w:ascii="Times New Roman" w:hAnsi="Times New Roman" w:cs="Times New Roman"/>
                <w:b/>
                <w:i/>
                <w:lang w:val="en-US"/>
              </w:rPr>
              <w:t>IV</w:t>
            </w:r>
            <w:r w:rsidRPr="00B57AE5">
              <w:rPr>
                <w:rFonts w:ascii="Times New Roman" w:hAnsi="Times New Roman" w:cs="Times New Roman"/>
                <w:b/>
                <w:i/>
              </w:rPr>
              <w:t>четверть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6E7F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45" w:type="dxa"/>
            <w:gridSpan w:val="3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57AE5">
              <w:rPr>
                <w:rFonts w:ascii="Times New Roman" w:hAnsi="Times New Roman" w:cs="Times New Roman"/>
                <w:b/>
                <w:u w:val="single"/>
              </w:rPr>
              <w:t>Медицинская помощь.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53(1)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Домашняя аптечка. Термометр.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54(2)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 w:cs="Times New Roman"/>
              </w:rPr>
              <w:t>Лекарственные растения.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Заваривание травяного настоя.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55(3)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 w:cs="Times New Roman"/>
              </w:rPr>
              <w:t>Первая помощь при травмах, ранах, микротравмах, ушибах, вывихах, переломах.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56(4)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 w:cs="Times New Roman"/>
              </w:rPr>
              <w:t>Первая помощь при травмах, ранах, микротравмах, ушибах, вывихах, переломах.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Упражнения в наложениях повязок на рану, поврежденную конечность.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  <w:shd w:val="clear" w:color="auto" w:fill="92D050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57(5)</w:t>
            </w:r>
          </w:p>
        </w:tc>
        <w:tc>
          <w:tcPr>
            <w:tcW w:w="4792" w:type="dxa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753" w:type="dxa"/>
            <w:gridSpan w:val="2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5" w:type="dxa"/>
            <w:gridSpan w:val="3"/>
          </w:tcPr>
          <w:p w:rsidR="006E7F16" w:rsidRPr="00B57AE5" w:rsidRDefault="006E7F16" w:rsidP="006E7F16">
            <w:pPr>
              <w:ind w:left="132"/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Учреждения, организации, предприятия.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58(6)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Промышленные предприятия и сельскохозяйственные объекты данной местности.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59(7)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Экскурсии на промышленные предприятия или сельскохозяйственные объекты.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  <w:shd w:val="clear" w:color="auto" w:fill="92D050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60(8)</w:t>
            </w:r>
          </w:p>
        </w:tc>
        <w:tc>
          <w:tcPr>
            <w:tcW w:w="4792" w:type="dxa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753" w:type="dxa"/>
            <w:gridSpan w:val="2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6E7F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545" w:type="dxa"/>
            <w:gridSpan w:val="3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57AE5">
              <w:rPr>
                <w:rFonts w:ascii="Times New Roman" w:hAnsi="Times New Roman" w:cs="Times New Roman"/>
                <w:b/>
                <w:u w:val="single"/>
              </w:rPr>
              <w:t>Экономика домашнего хозяйства.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61(9)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 w:cs="Times New Roman"/>
              </w:rPr>
              <w:t xml:space="preserve"> Деньги (монета, купюра, валюта). Их назначение и значение в нашей жизни.</w:t>
            </w:r>
            <w:r w:rsidRPr="00B57A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62(10)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Деньги (монета, купюра, валюта). Их назначение и значение в нашей жизни.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63(11)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Бюджет семьи. Источники дохода. Заработная плата членов семьи, пенсия.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64(12)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Бюджет семьи. Источники дохода. Заработная плата членов семьи, пенсия.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Упражнения по определению доходов семьи.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65(13)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Бюджет семьи. Источники дохода. Заработная плата членов семьи, пенсия.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Составление доверенности на получение зарплаты.</w:t>
            </w:r>
          </w:p>
        </w:tc>
      </w:tr>
      <w:tr w:rsidR="006E7F16" w:rsidRPr="00B57AE5" w:rsidTr="00B57AE5">
        <w:trPr>
          <w:jc w:val="center"/>
        </w:trPr>
        <w:tc>
          <w:tcPr>
            <w:tcW w:w="856" w:type="dxa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66(14)</w:t>
            </w:r>
          </w:p>
        </w:tc>
        <w:tc>
          <w:tcPr>
            <w:tcW w:w="4792" w:type="dxa"/>
          </w:tcPr>
          <w:p w:rsidR="006E7F16" w:rsidRPr="00B57AE5" w:rsidRDefault="006E7F16" w:rsidP="00BD79E4">
            <w:pPr>
              <w:rPr>
                <w:rFonts w:ascii="Times New Roman" w:hAnsi="Times New Roman" w:cs="Times New Roman"/>
              </w:rPr>
            </w:pPr>
            <w:r w:rsidRPr="00B57AE5">
              <w:rPr>
                <w:rFonts w:ascii="Times New Roman" w:hAnsi="Times New Roman" w:cs="Times New Roman"/>
              </w:rPr>
              <w:t>Мелкие расходы.</w:t>
            </w:r>
          </w:p>
        </w:tc>
        <w:tc>
          <w:tcPr>
            <w:tcW w:w="4753" w:type="dxa"/>
            <w:gridSpan w:val="2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B57AE5" w:rsidTr="00B57AE5">
        <w:trPr>
          <w:jc w:val="center"/>
        </w:trPr>
        <w:tc>
          <w:tcPr>
            <w:tcW w:w="856" w:type="dxa"/>
            <w:shd w:val="clear" w:color="auto" w:fill="92D050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67(15)</w:t>
            </w:r>
          </w:p>
        </w:tc>
        <w:tc>
          <w:tcPr>
            <w:tcW w:w="4792" w:type="dxa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/>
                <w:b/>
              </w:rPr>
              <w:t>Контрольные задания</w:t>
            </w:r>
          </w:p>
        </w:tc>
        <w:tc>
          <w:tcPr>
            <w:tcW w:w="4753" w:type="dxa"/>
            <w:gridSpan w:val="2"/>
            <w:shd w:val="clear" w:color="auto" w:fill="92D050"/>
          </w:tcPr>
          <w:p w:rsidR="006E7F16" w:rsidRPr="00B57AE5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E7F16" w:rsidRPr="006E7F16" w:rsidTr="00B57AE5">
        <w:trPr>
          <w:jc w:val="center"/>
        </w:trPr>
        <w:tc>
          <w:tcPr>
            <w:tcW w:w="856" w:type="dxa"/>
            <w:shd w:val="clear" w:color="auto" w:fill="FFFF00"/>
          </w:tcPr>
          <w:p w:rsidR="006E7F16" w:rsidRPr="00B57AE5" w:rsidRDefault="006E7F16" w:rsidP="00BD7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AE5">
              <w:rPr>
                <w:rFonts w:ascii="Times New Roman" w:hAnsi="Times New Roman" w:cs="Times New Roman"/>
                <w:b/>
              </w:rPr>
              <w:t>68(16)</w:t>
            </w:r>
          </w:p>
        </w:tc>
        <w:tc>
          <w:tcPr>
            <w:tcW w:w="4792" w:type="dxa"/>
            <w:shd w:val="clear" w:color="auto" w:fill="FFFF00"/>
          </w:tcPr>
          <w:p w:rsidR="006E7F16" w:rsidRPr="006E7F16" w:rsidRDefault="006E7F16" w:rsidP="00BD79E4">
            <w:pPr>
              <w:rPr>
                <w:rFonts w:ascii="Times New Roman" w:hAnsi="Times New Roman"/>
              </w:rPr>
            </w:pPr>
            <w:r w:rsidRPr="00B57AE5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4753" w:type="dxa"/>
            <w:gridSpan w:val="2"/>
            <w:shd w:val="clear" w:color="auto" w:fill="FFFF00"/>
          </w:tcPr>
          <w:p w:rsidR="006E7F16" w:rsidRPr="006E7F16" w:rsidRDefault="006E7F16" w:rsidP="00BD79E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E7F16" w:rsidRPr="006E7F16" w:rsidRDefault="006E7F16" w:rsidP="006E7F16">
      <w:pPr>
        <w:rPr>
          <w:b/>
        </w:rPr>
      </w:pPr>
    </w:p>
    <w:p w:rsidR="006E7F16" w:rsidRPr="006E7F16" w:rsidRDefault="006E7F16" w:rsidP="006E7F16">
      <w:pPr>
        <w:rPr>
          <w:b/>
        </w:rPr>
      </w:pPr>
    </w:p>
    <w:p w:rsidR="006E7F16" w:rsidRPr="006E7F16" w:rsidRDefault="006E7F16" w:rsidP="006E7F16">
      <w:pPr>
        <w:rPr>
          <w:rFonts w:ascii="Times New Roman" w:hAnsi="Times New Roman" w:cs="Times New Roman"/>
          <w:color w:val="FF0000"/>
        </w:rPr>
      </w:pPr>
    </w:p>
    <w:p w:rsidR="006E7F16" w:rsidRPr="006E7F16" w:rsidRDefault="006E7F16" w:rsidP="002826E8">
      <w:pPr>
        <w:rPr>
          <w:rFonts w:ascii="Times New Roman" w:hAnsi="Times New Roman"/>
        </w:rPr>
      </w:pPr>
    </w:p>
    <w:sectPr w:rsidR="006E7F16" w:rsidRPr="006E7F16" w:rsidSect="002826E8">
      <w:footerReference w:type="even" r:id="rId9"/>
      <w:footerReference w:type="default" r:id="rId10"/>
      <w:footerReference w:type="first" r:id="rId11"/>
      <w:type w:val="nextColumn"/>
      <w:pgSz w:w="16838" w:h="11909" w:orient="landscape"/>
      <w:pgMar w:top="720" w:right="720" w:bottom="284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67E" w:rsidRDefault="0096167E">
      <w:r>
        <w:separator/>
      </w:r>
    </w:p>
  </w:endnote>
  <w:endnote w:type="continuationSeparator" w:id="1">
    <w:p w:rsidR="0096167E" w:rsidRDefault="00961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FD278C">
    <w:pPr>
      <w:rPr>
        <w:sz w:val="2"/>
        <w:szCs w:val="2"/>
      </w:rPr>
    </w:pPr>
    <w:r w:rsidRPr="00FD27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FD278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FD278C">
    <w:pPr>
      <w:rPr>
        <w:sz w:val="2"/>
        <w:szCs w:val="2"/>
      </w:rPr>
    </w:pPr>
    <w:r w:rsidRPr="00FD27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FD278C">
                  <w:fldChar w:fldCharType="begin"/>
                </w:r>
                <w:r>
                  <w:instrText xml:space="preserve"> PAGE \* MERGEFORMAT </w:instrText>
                </w:r>
                <w:r w:rsidR="00FD278C">
                  <w:fldChar w:fldCharType="separate"/>
                </w:r>
                <w:r w:rsidR="004230B4" w:rsidRPr="004230B4">
                  <w:rPr>
                    <w:rStyle w:val="Calibri10pt"/>
                    <w:noProof/>
                  </w:rPr>
                  <w:t>3</w:t>
                </w:r>
                <w:r w:rsidR="00FD278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FD278C">
    <w:pPr>
      <w:rPr>
        <w:sz w:val="2"/>
        <w:szCs w:val="2"/>
      </w:rPr>
    </w:pPr>
    <w:r w:rsidRPr="00FD27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FD278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4230B4" w:rsidRPr="004230B4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67E" w:rsidRDefault="0096167E">
      <w:r>
        <w:separator/>
      </w:r>
    </w:p>
  </w:footnote>
  <w:footnote w:type="continuationSeparator" w:id="1">
    <w:p w:rsidR="0096167E" w:rsidRDefault="00961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E32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566BD"/>
    <w:multiLevelType w:val="hybridMultilevel"/>
    <w:tmpl w:val="B24EF7B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81218"/>
    <w:multiLevelType w:val="hybridMultilevel"/>
    <w:tmpl w:val="8CAABC2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E1CAA"/>
    <w:multiLevelType w:val="hybridMultilevel"/>
    <w:tmpl w:val="5262DF0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B19F5"/>
    <w:multiLevelType w:val="hybridMultilevel"/>
    <w:tmpl w:val="00D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21BAF"/>
    <w:multiLevelType w:val="hybridMultilevel"/>
    <w:tmpl w:val="C3760D4A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91A36"/>
    <w:multiLevelType w:val="hybridMultilevel"/>
    <w:tmpl w:val="6F1C278E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30ED1"/>
    <w:multiLevelType w:val="hybridMultilevel"/>
    <w:tmpl w:val="30CA052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7757C2"/>
    <w:multiLevelType w:val="hybridMultilevel"/>
    <w:tmpl w:val="E31C4BD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E61A6"/>
    <w:multiLevelType w:val="hybridMultilevel"/>
    <w:tmpl w:val="AFB67072"/>
    <w:lvl w:ilvl="0" w:tplc="5BF8A8DA">
      <w:start w:val="1"/>
      <w:numFmt w:val="decimal"/>
      <w:lvlText w:val="%1."/>
      <w:lvlJc w:val="center"/>
      <w:pPr>
        <w:tabs>
          <w:tab w:val="num" w:pos="2876"/>
        </w:tabs>
        <w:ind w:left="-4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E44E6"/>
    <w:multiLevelType w:val="hybridMultilevel"/>
    <w:tmpl w:val="CEAAE86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9D7DA9"/>
    <w:multiLevelType w:val="hybridMultilevel"/>
    <w:tmpl w:val="3ED4A8E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AE76AA"/>
    <w:multiLevelType w:val="hybridMultilevel"/>
    <w:tmpl w:val="54D8570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5C7215"/>
    <w:multiLevelType w:val="hybridMultilevel"/>
    <w:tmpl w:val="AC360B76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870747"/>
    <w:multiLevelType w:val="hybridMultilevel"/>
    <w:tmpl w:val="D4402B4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F00AA"/>
    <w:multiLevelType w:val="hybridMultilevel"/>
    <w:tmpl w:val="4E2E8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434239"/>
    <w:multiLevelType w:val="hybridMultilevel"/>
    <w:tmpl w:val="A78AC4B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A0F5D"/>
    <w:multiLevelType w:val="hybridMultilevel"/>
    <w:tmpl w:val="106E929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F53C04"/>
    <w:multiLevelType w:val="hybridMultilevel"/>
    <w:tmpl w:val="3684EBA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52D25"/>
    <w:multiLevelType w:val="hybridMultilevel"/>
    <w:tmpl w:val="E272E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11C9E"/>
    <w:multiLevelType w:val="hybridMultilevel"/>
    <w:tmpl w:val="30B8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173F0"/>
    <w:multiLevelType w:val="hybridMultilevel"/>
    <w:tmpl w:val="31B6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B7093"/>
    <w:multiLevelType w:val="hybridMultilevel"/>
    <w:tmpl w:val="8CAC0C76"/>
    <w:lvl w:ilvl="0" w:tplc="5D16814C">
      <w:start w:val="1"/>
      <w:numFmt w:val="decimal"/>
      <w:lvlText w:val="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D812D1FA">
      <w:start w:val="1"/>
      <w:numFmt w:val="decimal"/>
      <w:lvlText w:val="%2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F921B4"/>
    <w:multiLevelType w:val="hybridMultilevel"/>
    <w:tmpl w:val="6A48EC5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D0A22"/>
    <w:multiLevelType w:val="hybridMultilevel"/>
    <w:tmpl w:val="FC32B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9C1F1B"/>
    <w:multiLevelType w:val="hybridMultilevel"/>
    <w:tmpl w:val="F8D83F6E"/>
    <w:lvl w:ilvl="0" w:tplc="C3D07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3087B"/>
    <w:multiLevelType w:val="hybridMultilevel"/>
    <w:tmpl w:val="09B26F3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D468BD"/>
    <w:multiLevelType w:val="hybridMultilevel"/>
    <w:tmpl w:val="AF88955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5E081D"/>
    <w:multiLevelType w:val="hybridMultilevel"/>
    <w:tmpl w:val="C8166B7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CA2BA1"/>
    <w:multiLevelType w:val="hybridMultilevel"/>
    <w:tmpl w:val="E9562B1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6"/>
  </w:num>
  <w:num w:numId="3">
    <w:abstractNumId w:val="30"/>
  </w:num>
  <w:num w:numId="4">
    <w:abstractNumId w:val="14"/>
  </w:num>
  <w:num w:numId="5">
    <w:abstractNumId w:val="5"/>
  </w:num>
  <w:num w:numId="6">
    <w:abstractNumId w:val="7"/>
  </w:num>
  <w:num w:numId="7">
    <w:abstractNumId w:val="22"/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28"/>
  </w:num>
  <w:num w:numId="12">
    <w:abstractNumId w:val="18"/>
  </w:num>
  <w:num w:numId="13">
    <w:abstractNumId w:val="10"/>
  </w:num>
  <w:num w:numId="14">
    <w:abstractNumId w:val="24"/>
  </w:num>
  <w:num w:numId="15">
    <w:abstractNumId w:val="2"/>
  </w:num>
  <w:num w:numId="16">
    <w:abstractNumId w:val="21"/>
  </w:num>
  <w:num w:numId="17">
    <w:abstractNumId w:val="3"/>
  </w:num>
  <w:num w:numId="18">
    <w:abstractNumId w:val="9"/>
  </w:num>
  <w:num w:numId="19">
    <w:abstractNumId w:val="1"/>
  </w:num>
  <w:num w:numId="20">
    <w:abstractNumId w:val="13"/>
  </w:num>
  <w:num w:numId="21">
    <w:abstractNumId w:val="35"/>
  </w:num>
  <w:num w:numId="22">
    <w:abstractNumId w:val="34"/>
  </w:num>
  <w:num w:numId="23">
    <w:abstractNumId w:val="15"/>
  </w:num>
  <w:num w:numId="24">
    <w:abstractNumId w:val="23"/>
  </w:num>
  <w:num w:numId="25">
    <w:abstractNumId w:val="19"/>
  </w:num>
  <w:num w:numId="26">
    <w:abstractNumId w:val="17"/>
  </w:num>
  <w:num w:numId="27">
    <w:abstractNumId w:val="36"/>
  </w:num>
  <w:num w:numId="28">
    <w:abstractNumId w:val="29"/>
  </w:num>
  <w:num w:numId="29">
    <w:abstractNumId w:val="37"/>
  </w:num>
  <w:num w:numId="30">
    <w:abstractNumId w:val="11"/>
  </w:num>
  <w:num w:numId="31">
    <w:abstractNumId w:val="12"/>
  </w:num>
  <w:num w:numId="32">
    <w:abstractNumId w:val="16"/>
  </w:num>
  <w:num w:numId="33">
    <w:abstractNumId w:val="26"/>
  </w:num>
  <w:num w:numId="34">
    <w:abstractNumId w:val="32"/>
  </w:num>
  <w:num w:numId="35">
    <w:abstractNumId w:val="20"/>
  </w:num>
  <w:num w:numId="36">
    <w:abstractNumId w:val="27"/>
  </w:num>
  <w:num w:numId="37">
    <w:abstractNumId w:val="33"/>
  </w:num>
  <w:num w:numId="38">
    <w:abstractNumId w:val="8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03AE"/>
    <w:rsid w:val="00080EA9"/>
    <w:rsid w:val="001713D9"/>
    <w:rsid w:val="001C6A87"/>
    <w:rsid w:val="002122CC"/>
    <w:rsid w:val="00263CD4"/>
    <w:rsid w:val="002714B7"/>
    <w:rsid w:val="002826E8"/>
    <w:rsid w:val="002F5728"/>
    <w:rsid w:val="003736EB"/>
    <w:rsid w:val="00373B95"/>
    <w:rsid w:val="00380375"/>
    <w:rsid w:val="003D7BEF"/>
    <w:rsid w:val="004230B4"/>
    <w:rsid w:val="00452D23"/>
    <w:rsid w:val="005557AB"/>
    <w:rsid w:val="005706BC"/>
    <w:rsid w:val="00576DD1"/>
    <w:rsid w:val="006103AE"/>
    <w:rsid w:val="00696859"/>
    <w:rsid w:val="006A33D7"/>
    <w:rsid w:val="006E7F16"/>
    <w:rsid w:val="007E58F0"/>
    <w:rsid w:val="007F5985"/>
    <w:rsid w:val="008415C8"/>
    <w:rsid w:val="0096167E"/>
    <w:rsid w:val="009951E5"/>
    <w:rsid w:val="009B3FBF"/>
    <w:rsid w:val="009F5394"/>
    <w:rsid w:val="00A00108"/>
    <w:rsid w:val="00A124A8"/>
    <w:rsid w:val="00AC4AD5"/>
    <w:rsid w:val="00B42078"/>
    <w:rsid w:val="00B42BD7"/>
    <w:rsid w:val="00B57AE5"/>
    <w:rsid w:val="00CA1CE4"/>
    <w:rsid w:val="00D50E8A"/>
    <w:rsid w:val="00ED131C"/>
    <w:rsid w:val="00F219B8"/>
    <w:rsid w:val="00FD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rsid w:val="007E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numbering" w:customStyle="1" w:styleId="11">
    <w:name w:val="Нет списка1"/>
    <w:next w:val="a2"/>
    <w:semiHidden/>
    <w:rsid w:val="002826E8"/>
  </w:style>
  <w:style w:type="paragraph" w:styleId="ac">
    <w:name w:val="footer"/>
    <w:basedOn w:val="a"/>
    <w:link w:val="ad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d">
    <w:name w:val="Нижний колонтитул Знак"/>
    <w:basedOn w:val="a0"/>
    <w:link w:val="ac"/>
    <w:rsid w:val="002826E8"/>
    <w:rPr>
      <w:rFonts w:ascii="Times New Roman" w:eastAsia="MS Mincho" w:hAnsi="Times New Roman" w:cs="Times New Roman"/>
      <w:sz w:val="24"/>
      <w:szCs w:val="24"/>
    </w:rPr>
  </w:style>
  <w:style w:type="character" w:styleId="ae">
    <w:name w:val="page number"/>
    <w:basedOn w:val="a0"/>
    <w:rsid w:val="002826E8"/>
  </w:style>
  <w:style w:type="paragraph" w:styleId="af">
    <w:name w:val="header"/>
    <w:basedOn w:val="a"/>
    <w:link w:val="af0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f0">
    <w:name w:val="Верхний колонтитул Знак"/>
    <w:basedOn w:val="a0"/>
    <w:link w:val="af"/>
    <w:rsid w:val="002826E8"/>
    <w:rPr>
      <w:rFonts w:ascii="Times New Roman" w:eastAsia="MS Mincho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2826E8"/>
  </w:style>
  <w:style w:type="paragraph" w:customStyle="1" w:styleId="zagbig">
    <w:name w:val="zag_big"/>
    <w:basedOn w:val="a"/>
    <w:rsid w:val="006E7F1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9"/>
      <w:szCs w:val="29"/>
      <w:lang w:bidi="ar-SA"/>
    </w:rPr>
  </w:style>
  <w:style w:type="paragraph" w:styleId="af1">
    <w:name w:val="List Paragraph"/>
    <w:basedOn w:val="a"/>
    <w:uiPriority w:val="34"/>
    <w:qFormat/>
    <w:rsid w:val="006E7F1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704EB-C52C-4054-B020-C3463960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Users</cp:lastModifiedBy>
  <cp:revision>4</cp:revision>
  <cp:lastPrinted>2019-10-18T05:50:00Z</cp:lastPrinted>
  <dcterms:created xsi:type="dcterms:W3CDTF">2019-12-02T18:25:00Z</dcterms:created>
  <dcterms:modified xsi:type="dcterms:W3CDTF">2019-12-23T17:34:00Z</dcterms:modified>
</cp:coreProperties>
</file>