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A2E" w:rsidRDefault="00814A2E"/>
    <w:p w:rsidR="00B64E5C" w:rsidRDefault="00B64E5C"/>
    <w:p w:rsidR="000B2142" w:rsidRDefault="000B2142"/>
    <w:p w:rsidR="00B64E5C" w:rsidRDefault="00B64E5C"/>
    <w:p w:rsidR="00B64E5C" w:rsidRPr="00C25299" w:rsidRDefault="00C25299" w:rsidP="00C25299">
      <w:pPr>
        <w:widowControl w:val="0"/>
        <w:shd w:val="clear" w:color="auto" w:fill="FFFFFF"/>
        <w:tabs>
          <w:tab w:val="left" w:pos="0"/>
          <w:tab w:val="left" w:pos="1530"/>
        </w:tabs>
        <w:autoSpaceDE w:val="0"/>
        <w:jc w:val="center"/>
        <w:rPr>
          <w:b/>
          <w:color w:val="000000"/>
          <w:sz w:val="22"/>
          <w:szCs w:val="22"/>
        </w:rPr>
      </w:pPr>
      <w:r w:rsidRPr="00DE4523">
        <w:rPr>
          <w:b/>
          <w:color w:val="000000"/>
          <w:sz w:val="22"/>
          <w:szCs w:val="22"/>
        </w:rPr>
        <w:t>Аннотация к рабочей п</w:t>
      </w:r>
      <w:r>
        <w:rPr>
          <w:b/>
          <w:color w:val="000000"/>
          <w:sz w:val="22"/>
          <w:szCs w:val="22"/>
        </w:rPr>
        <w:t>рограмме по русскому языку для 11</w:t>
      </w:r>
      <w:r w:rsidRPr="00DE4523">
        <w:rPr>
          <w:b/>
          <w:color w:val="000000"/>
          <w:sz w:val="22"/>
          <w:szCs w:val="22"/>
        </w:rPr>
        <w:t xml:space="preserve"> класса</w:t>
      </w:r>
    </w:p>
    <w:p w:rsidR="00B64E5C" w:rsidRPr="008D468C" w:rsidRDefault="00B64E5C" w:rsidP="00B64E5C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FF0000"/>
        </w:rPr>
      </w:pPr>
    </w:p>
    <w:p w:rsidR="00B64E5C" w:rsidRPr="007949A0" w:rsidRDefault="00B64E5C" w:rsidP="00D1474F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 w:rsidRPr="008D468C">
        <w:rPr>
          <w:color w:val="FF0000"/>
        </w:rPr>
        <w:tab/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3B259B">
        <w:rPr>
          <w:b/>
        </w:rPr>
        <w:t>Планируемые результаты освоения учебного предмета «Литература»: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3B259B">
        <w:rPr>
          <w:b/>
        </w:rPr>
        <w:t>Ученик на базовом научится</w:t>
      </w:r>
    </w:p>
    <w:p w:rsidR="003B259B" w:rsidRPr="003B259B" w:rsidRDefault="003B259B" w:rsidP="003B259B">
      <w:pPr>
        <w:numPr>
          <w:ilvl w:val="0"/>
          <w:numId w:val="11"/>
        </w:numPr>
        <w:suppressAutoHyphens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давать историко-культурный комментарий к тексту произведения (в том числе и с использованием ресурсов музея, специализированной библиотеки, исторических документов и т. п.);</w:t>
      </w:r>
    </w:p>
    <w:p w:rsidR="003B259B" w:rsidRPr="003B259B" w:rsidRDefault="003B259B" w:rsidP="003B259B">
      <w:pPr>
        <w:numPr>
          <w:ilvl w:val="0"/>
          <w:numId w:val="11"/>
        </w:numPr>
        <w:suppressAutoHyphens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индивидуальности;</w:t>
      </w:r>
    </w:p>
    <w:p w:rsidR="003B259B" w:rsidRPr="003B259B" w:rsidRDefault="003B259B" w:rsidP="003B259B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анализировать художественное произведение во взаимосвязи литературы с другими областями гуманитарного знания (философией, историей, психологией и др.);</w:t>
      </w:r>
    </w:p>
    <w:p w:rsidR="003B259B" w:rsidRPr="003B259B" w:rsidRDefault="003B259B" w:rsidP="003B259B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анализировать</w:t>
      </w:r>
      <w:r w:rsidRPr="003B259B">
        <w:rPr>
          <w:rFonts w:eastAsiaTheme="minorHAnsi"/>
          <w:highlight w:val="white"/>
          <w:u w:color="000000"/>
          <w:bdr w:val="none" w:sz="0" w:space="0" w:color="auto" w:frame="1"/>
          <w:lang w:eastAsia="en-US"/>
        </w:rPr>
        <w:t xml:space="preserve"> одну из интерпретаций эпического, драматического или лирического произведения (например, кинофильм или театральную постановку; запись художественного чтения; серию иллюстраций к произведению), оценивая, как интерпретируется исходный текст</w:t>
      </w: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;</w:t>
      </w:r>
    </w:p>
    <w:p w:rsidR="003B259B" w:rsidRPr="003B259B" w:rsidRDefault="003B259B" w:rsidP="003B259B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демонстрировать знания произведений русской, родной и мировой литературы, приводя примеры из двух и более текстов, затрагивающих общие темы или проблемы;</w:t>
      </w:r>
    </w:p>
    <w:p w:rsidR="003B259B" w:rsidRPr="003B259B" w:rsidRDefault="003B259B" w:rsidP="003B259B">
      <w:pPr>
        <w:numPr>
          <w:ilvl w:val="0"/>
          <w:numId w:val="11"/>
        </w:numPr>
        <w:suppressAutoHyphens/>
        <w:spacing w:after="240"/>
        <w:jc w:val="both"/>
        <w:rPr>
          <w:rFonts w:eastAsiaTheme="minorHAnsi"/>
          <w:u w:color="000000"/>
          <w:bdr w:val="none" w:sz="0" w:space="0" w:color="auto" w:frame="1"/>
          <w:lang w:eastAsia="en-US"/>
        </w:rPr>
      </w:pPr>
      <w:r w:rsidRPr="003B259B">
        <w:rPr>
          <w:rFonts w:eastAsiaTheme="minorHAnsi"/>
          <w:u w:color="000000"/>
          <w:bdr w:val="none" w:sz="0" w:space="0" w:color="auto" w:frame="1"/>
          <w:lang w:eastAsia="en-US"/>
        </w:rPr>
        <w:t>в устной и письменной форме обобщать и анализировать свой читательский опыт, а именно: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t>- обосновывать выбор художественного произведения для анализа, приводя в качестве аргумента, как тему произведения, так и его проблематику;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t>- использовать для раскрытия тезисов своего высказывания указание на фрагменты произведения, носящие проблемный характер и требующие анализа;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t>- давать объективное изложение текста: характеризуя произведение, выделять две (или более) основные темы или идеи произведения, показывать их развитие в ходе сюжета, их взаимодействие и взаимовлияние, в итоге раскрывая сложность художественного мира произведения;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t>- анализировать жанрово-родовой выбор автора, раскрывать особенности развития связей элементов художественного мира произведения: места и времени действия, способы изображения действия и его развития, способы введения персонажей и средства раскрытия их характера;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lastRenderedPageBreak/>
        <w:t xml:space="preserve">- определять контекстуальное значение слов и фраз, используемых в художественном произведении, оценивать их художественную </w:t>
      </w:r>
      <w:proofErr w:type="gramStart"/>
      <w:r w:rsidRPr="003B259B">
        <w:rPr>
          <w:lang w:eastAsia="ar-SA"/>
        </w:rPr>
        <w:t>выразительность  с</w:t>
      </w:r>
      <w:proofErr w:type="gramEnd"/>
      <w:r w:rsidRPr="003B259B">
        <w:rPr>
          <w:lang w:eastAsia="ar-SA"/>
        </w:rPr>
        <w:t xml:space="preserve"> точки зрения новизны, эмоциональной и смысловой наполненности, эстетической значимости;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t>- анализировать авторский выбор определенных композиционных решений в произведении, раскрывая их взаиморасположение и взаимосвязь;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suppressAutoHyphens/>
        <w:autoSpaceDE w:val="0"/>
        <w:spacing w:after="240"/>
        <w:ind w:left="720"/>
        <w:jc w:val="both"/>
        <w:rPr>
          <w:lang w:eastAsia="ar-SA"/>
        </w:rPr>
      </w:pPr>
      <w:r w:rsidRPr="003B259B">
        <w:rPr>
          <w:lang w:eastAsia="ar-SA"/>
        </w:rPr>
        <w:t>- анализировать случаи, когда для осмысления точки зрения автора или героев требуется отличать то, что прямо заявлено в тексте, от того, что в нем подразумевается;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autoSpaceDE w:val="0"/>
        <w:spacing w:after="240"/>
        <w:ind w:hanging="720"/>
        <w:contextualSpacing/>
        <w:jc w:val="both"/>
        <w:rPr>
          <w:lang w:eastAsia="ar-SA"/>
        </w:rPr>
      </w:pPr>
      <w:r w:rsidRPr="003B259B">
        <w:rPr>
          <w:lang w:eastAsia="ar-SA"/>
        </w:rPr>
        <w:t>осуществлять следующую продуктивную деятельность: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3B259B">
        <w:t>- давать развернутые ответы на вопросы об изученном на уроке произведении или создавать небольшие рецензии на самостоятельно прочитанные произведения, демонстрируя целостное восприятие художественного мира произведения, понимать принадлежность произведения к литературному направлению (течению) и культурно-исторической эпохе;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  <w:r w:rsidRPr="003B259B">
        <w:t>- выполнять проектные работы в сфере литературы и искусства, предлагать свои собственные обоснованные интерпретации литературных произведений.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 w:rsidRPr="003B259B">
        <w:rPr>
          <w:b/>
        </w:rPr>
        <w:t>Выпускник на базовом уровне получит возможность узнать: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о месте и значении русской литературы в мировой литературе;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о произведениях новейшей отечественной и мировой литературы;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о важнейших литературных ресурсах, в том числе в сети Интернет;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об историко-культурном подходе в литературоведении;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об историко-литературном процессе XIX и XX веков;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 xml:space="preserve">о наиболее ярких или характерных чертах литературных направлений или течений; 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имена ведущих писателей, значимые факты их творческой биографии, названия ключевых произведений, имена героев, ставших «вечными образами» или именами нарицательными в общемировой и отечественной культуре;</w:t>
      </w:r>
    </w:p>
    <w:p w:rsidR="003B259B" w:rsidRPr="003B259B" w:rsidRDefault="003B259B" w:rsidP="003B259B">
      <w:pPr>
        <w:widowControl w:val="0"/>
        <w:numPr>
          <w:ilvl w:val="0"/>
          <w:numId w:val="9"/>
        </w:numPr>
        <w:shd w:val="clear" w:color="auto" w:fill="FFFFFF"/>
        <w:tabs>
          <w:tab w:val="left" w:pos="0"/>
        </w:tabs>
        <w:suppressAutoHyphens/>
        <w:autoSpaceDE w:val="0"/>
        <w:spacing w:line="276" w:lineRule="auto"/>
        <w:jc w:val="both"/>
        <w:rPr>
          <w:b/>
          <w:lang w:eastAsia="ar-SA"/>
        </w:rPr>
      </w:pPr>
      <w:r w:rsidRPr="003B259B">
        <w:rPr>
          <w:lang w:eastAsia="ar-SA"/>
        </w:rPr>
        <w:t>о соотношении и взаимосвязях литературы с историческим периодом, эпохой.</w:t>
      </w:r>
    </w:p>
    <w:p w:rsidR="003B259B" w:rsidRPr="003B259B" w:rsidRDefault="003B259B" w:rsidP="003B259B">
      <w:pPr>
        <w:widowControl w:val="0"/>
        <w:shd w:val="clear" w:color="auto" w:fill="FFFFFF"/>
        <w:tabs>
          <w:tab w:val="left" w:pos="0"/>
        </w:tabs>
        <w:autoSpaceDE w:val="0"/>
        <w:spacing w:after="240"/>
        <w:ind w:left="720"/>
        <w:jc w:val="both"/>
      </w:pPr>
    </w:p>
    <w:p w:rsidR="003B259B" w:rsidRPr="003B259B" w:rsidRDefault="003B259B" w:rsidP="003B259B">
      <w:pPr>
        <w:autoSpaceDE w:val="0"/>
        <w:autoSpaceDN w:val="0"/>
        <w:adjustRightInd w:val="0"/>
        <w:jc w:val="right"/>
        <w:rPr>
          <w:bCs/>
          <w:iCs/>
          <w:color w:val="FF0000"/>
          <w:highlight w:val="yellow"/>
        </w:rPr>
      </w:pPr>
    </w:p>
    <w:p w:rsidR="003B259B" w:rsidRPr="003B259B" w:rsidRDefault="003B259B" w:rsidP="003B259B">
      <w:pPr>
        <w:autoSpaceDE w:val="0"/>
        <w:autoSpaceDN w:val="0"/>
        <w:adjustRightInd w:val="0"/>
        <w:jc w:val="both"/>
        <w:rPr>
          <w:bCs/>
          <w:iCs/>
        </w:rPr>
      </w:pPr>
      <w:r w:rsidRPr="003B259B">
        <w:t xml:space="preserve">  </w:t>
      </w:r>
      <w:r w:rsidRPr="003B259B">
        <w:rPr>
          <w:b/>
          <w:bCs/>
        </w:rPr>
        <w:t>Содержание учебного предмета «Литература»</w:t>
      </w:r>
    </w:p>
    <w:p w:rsidR="003B259B" w:rsidRPr="003B259B" w:rsidRDefault="003B259B" w:rsidP="003B259B">
      <w:pPr>
        <w:rPr>
          <w:b/>
          <w:bCs/>
        </w:rPr>
      </w:pPr>
      <w:r w:rsidRPr="003B259B">
        <w:t xml:space="preserve">           </w:t>
      </w:r>
      <w:r w:rsidRPr="003B259B">
        <w:rPr>
          <w:b/>
          <w:bCs/>
        </w:rPr>
        <w:t xml:space="preserve"> Введение (2 часа).</w:t>
      </w:r>
    </w:p>
    <w:p w:rsidR="003B259B" w:rsidRPr="003B259B" w:rsidRDefault="003B259B" w:rsidP="003B259B">
      <w:pPr>
        <w:ind w:left="720"/>
        <w:rPr>
          <w:bCs/>
        </w:rPr>
      </w:pPr>
      <w:r w:rsidRPr="003B259B">
        <w:rPr>
          <w:bCs/>
        </w:rPr>
        <w:t xml:space="preserve">Русская литература 20 века. Реалистические традиции и модернистские искания в литературе начала 20 века. </w:t>
      </w:r>
    </w:p>
    <w:p w:rsidR="003B259B" w:rsidRPr="003B259B" w:rsidRDefault="003B259B" w:rsidP="003B259B">
      <w:pPr>
        <w:ind w:left="720"/>
        <w:jc w:val="both"/>
        <w:rPr>
          <w:bCs/>
          <w:i/>
        </w:rPr>
      </w:pPr>
      <w:r w:rsidRPr="003B259B">
        <w:rPr>
          <w:bCs/>
          <w:i/>
        </w:rPr>
        <w:t xml:space="preserve">Теория литературы: </w:t>
      </w:r>
      <w:r w:rsidRPr="003B259B">
        <w:rPr>
          <w:bCs/>
        </w:rPr>
        <w:t>историко-литературный процесс, реализм, модернизм, декаданс.</w:t>
      </w:r>
    </w:p>
    <w:p w:rsidR="003B259B" w:rsidRPr="003B259B" w:rsidRDefault="003B259B" w:rsidP="003B259B">
      <w:pPr>
        <w:ind w:left="720"/>
        <w:jc w:val="both"/>
        <w:rPr>
          <w:b/>
          <w:bCs/>
        </w:rPr>
      </w:pPr>
      <w:r w:rsidRPr="003B259B">
        <w:rPr>
          <w:b/>
          <w:bCs/>
        </w:rPr>
        <w:t>И.А. Бунин (4 часа).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</w:rPr>
        <w:lastRenderedPageBreak/>
        <w:t>Очерк жизни и творчества.</w:t>
      </w:r>
      <w:r w:rsidRPr="003B259B">
        <w:rPr>
          <w:rFonts w:ascii="Courier New" w:hAnsi="Courier New" w:cs="Courier New"/>
          <w:sz w:val="20"/>
          <w:szCs w:val="20"/>
        </w:rPr>
        <w:t xml:space="preserve"> </w:t>
      </w:r>
      <w:r w:rsidRPr="003B259B">
        <w:rPr>
          <w:bCs/>
        </w:rPr>
        <w:t>Поэзия поэта: «Вечер», «Дурман», «Аленушка». Творческий практикум: анализ стихотворений и рассказов писателя. Изображение кризиса буржуазной цивилизации в рассказе «Господин из Сан-Франциско». Анализ рассказа «Чистый понедельник» (цикл «Темные аллеи»).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t xml:space="preserve"> антитеза, художественная деталь, символ, цикл рассказов.</w:t>
      </w:r>
    </w:p>
    <w:p w:rsidR="003B259B" w:rsidRPr="003B259B" w:rsidRDefault="003B259B" w:rsidP="003B259B">
      <w:pPr>
        <w:ind w:left="720" w:hanging="11"/>
        <w:jc w:val="both"/>
        <w:rPr>
          <w:i/>
          <w:sz w:val="22"/>
          <w:szCs w:val="22"/>
        </w:rPr>
      </w:pPr>
      <w:r w:rsidRPr="003B259B">
        <w:rPr>
          <w:bCs/>
          <w:i/>
          <w:sz w:val="22"/>
          <w:szCs w:val="22"/>
        </w:rPr>
        <w:t>Развитие речи</w:t>
      </w:r>
      <w:r w:rsidRPr="003B259B">
        <w:rPr>
          <w:bCs/>
          <w:sz w:val="22"/>
          <w:szCs w:val="22"/>
        </w:rPr>
        <w:t>: Сочинение по творчеству И.А. Бунина.</w:t>
      </w:r>
    </w:p>
    <w:p w:rsidR="003B259B" w:rsidRPr="003B259B" w:rsidRDefault="003B259B" w:rsidP="003B259B">
      <w:pPr>
        <w:jc w:val="both"/>
        <w:rPr>
          <w:b/>
          <w:bCs/>
        </w:rPr>
      </w:pPr>
      <w:r w:rsidRPr="003B259B">
        <w:rPr>
          <w:bCs/>
          <w:color w:val="FF0000"/>
        </w:rPr>
        <w:t xml:space="preserve">            </w:t>
      </w:r>
      <w:r w:rsidRPr="003B259B">
        <w:rPr>
          <w:b/>
          <w:bCs/>
        </w:rPr>
        <w:t xml:space="preserve">М. </w:t>
      </w:r>
      <w:proofErr w:type="gramStart"/>
      <w:r w:rsidRPr="003B259B">
        <w:rPr>
          <w:b/>
          <w:bCs/>
        </w:rPr>
        <w:t>Горький  (</w:t>
      </w:r>
      <w:proofErr w:type="gramEnd"/>
      <w:r w:rsidRPr="003B259B">
        <w:rPr>
          <w:b/>
          <w:bCs/>
        </w:rPr>
        <w:t>7 часов).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</w:rPr>
        <w:t xml:space="preserve">Судьба и творчество писателя. Особенности ранних рассказов М. Горького. Анализ рассказов «Старуха </w:t>
      </w:r>
      <w:proofErr w:type="spellStart"/>
      <w:r w:rsidRPr="003B259B">
        <w:rPr>
          <w:bCs/>
        </w:rPr>
        <w:t>Изергиль</w:t>
      </w:r>
      <w:proofErr w:type="spellEnd"/>
      <w:r w:rsidRPr="003B259B">
        <w:rPr>
          <w:bCs/>
        </w:rPr>
        <w:t>», «</w:t>
      </w:r>
      <w:proofErr w:type="spellStart"/>
      <w:r w:rsidRPr="003B259B">
        <w:rPr>
          <w:bCs/>
        </w:rPr>
        <w:t>Челкаш</w:t>
      </w:r>
      <w:proofErr w:type="spellEnd"/>
      <w:r w:rsidRPr="003B259B">
        <w:rPr>
          <w:bCs/>
        </w:rPr>
        <w:t xml:space="preserve">», «Макар </w:t>
      </w:r>
      <w:proofErr w:type="spellStart"/>
      <w:r w:rsidRPr="003B259B">
        <w:rPr>
          <w:bCs/>
        </w:rPr>
        <w:t>Чудра</w:t>
      </w:r>
      <w:proofErr w:type="spellEnd"/>
      <w:r w:rsidRPr="003B259B">
        <w:rPr>
          <w:bCs/>
        </w:rPr>
        <w:t xml:space="preserve">». Анализ пьесы М. Горького «На дне». Система образов поэмы. Спор о назначении человека в пьесе </w:t>
      </w:r>
      <w:proofErr w:type="spellStart"/>
      <w:r w:rsidRPr="003B259B">
        <w:rPr>
          <w:bCs/>
        </w:rPr>
        <w:t>М.Горького</w:t>
      </w:r>
      <w:proofErr w:type="spellEnd"/>
      <w:r w:rsidRPr="003B259B">
        <w:rPr>
          <w:bCs/>
        </w:rPr>
        <w:t xml:space="preserve"> «На дне». 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t xml:space="preserve"> романтическая проза, идеал, </w:t>
      </w:r>
      <w:proofErr w:type="spellStart"/>
      <w:r w:rsidRPr="003B259B">
        <w:t>антиидеал</w:t>
      </w:r>
      <w:proofErr w:type="spellEnd"/>
      <w:r w:rsidRPr="003B259B">
        <w:t xml:space="preserve">, «босяцкая» тема, </w:t>
      </w:r>
      <w:proofErr w:type="spellStart"/>
      <w:r w:rsidRPr="003B259B">
        <w:t>полилог</w:t>
      </w:r>
      <w:proofErr w:type="spellEnd"/>
      <w:r w:rsidRPr="003B259B">
        <w:t xml:space="preserve">, полифония, конфликт, авторская позиция. 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  <w:i/>
        </w:rPr>
        <w:t>Развитие речи</w:t>
      </w:r>
      <w:r w:rsidRPr="003B259B">
        <w:rPr>
          <w:bCs/>
        </w:rPr>
        <w:t>: Сочинение по творчеству М. Горького.</w:t>
      </w:r>
    </w:p>
    <w:p w:rsidR="003B259B" w:rsidRPr="003B259B" w:rsidRDefault="003B259B" w:rsidP="003B259B">
      <w:pPr>
        <w:jc w:val="both"/>
        <w:rPr>
          <w:b/>
          <w:bCs/>
        </w:rPr>
      </w:pPr>
      <w:r w:rsidRPr="003B259B">
        <w:rPr>
          <w:bCs/>
          <w:color w:val="FF0000"/>
        </w:rPr>
        <w:t xml:space="preserve">            </w:t>
      </w:r>
      <w:r w:rsidRPr="003B259B">
        <w:rPr>
          <w:b/>
          <w:bCs/>
        </w:rPr>
        <w:t>А.И. Куприн (2 часа).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</w:rPr>
        <w:t>Жизненный и творческий путь писателя. Художественный мир писателя. Нравственно-философский смысл о «невозможной» любви (анализ рассказа «Гранатовый браслет». Внутренняя цельность и красота «природного» человека в повести «Олеся».</w:t>
      </w:r>
    </w:p>
    <w:p w:rsidR="003B259B" w:rsidRPr="003B259B" w:rsidRDefault="003B259B" w:rsidP="003B259B">
      <w:pPr>
        <w:ind w:firstLine="709"/>
        <w:jc w:val="both"/>
        <w:rPr>
          <w:bCs/>
        </w:rPr>
      </w:pPr>
      <w:r w:rsidRPr="003B259B">
        <w:rPr>
          <w:bCs/>
          <w:i/>
        </w:rPr>
        <w:t>Теория литературы:</w:t>
      </w:r>
      <w:r w:rsidRPr="003B259B">
        <w:t xml:space="preserve"> символика детали, очерковая проза.</w:t>
      </w:r>
    </w:p>
    <w:p w:rsidR="003B259B" w:rsidRPr="003B259B" w:rsidRDefault="003B259B" w:rsidP="003B259B">
      <w:pPr>
        <w:jc w:val="both"/>
        <w:rPr>
          <w:b/>
          <w:bCs/>
        </w:rPr>
      </w:pPr>
      <w:r w:rsidRPr="003B259B">
        <w:rPr>
          <w:bCs/>
          <w:color w:val="FF0000"/>
        </w:rPr>
        <w:t xml:space="preserve">            </w:t>
      </w:r>
      <w:r w:rsidRPr="003B259B">
        <w:rPr>
          <w:b/>
          <w:bCs/>
        </w:rPr>
        <w:t>Серебряный век русской поэзии (22 часа).</w:t>
      </w:r>
    </w:p>
    <w:p w:rsidR="003B259B" w:rsidRPr="003B259B" w:rsidRDefault="003B259B" w:rsidP="003B259B">
      <w:pPr>
        <w:ind w:left="720" w:hanging="720"/>
        <w:jc w:val="both"/>
        <w:rPr>
          <w:bCs/>
        </w:rPr>
      </w:pPr>
      <w:r w:rsidRPr="003B259B">
        <w:rPr>
          <w:b/>
          <w:bCs/>
          <w:color w:val="FF0000"/>
        </w:rPr>
        <w:t xml:space="preserve">            </w:t>
      </w:r>
      <w:r w:rsidRPr="003B259B">
        <w:rPr>
          <w:bCs/>
        </w:rPr>
        <w:t xml:space="preserve">Серебряный век русской поэзии. Символизм и русские поэты-символисты. Поэзия К.Д. Бальмонта и В.Я. Брюсова. Поэзия И.Ф. Анненского. Особенности художественного мира. </w:t>
      </w:r>
    </w:p>
    <w:p w:rsidR="003B259B" w:rsidRPr="003B259B" w:rsidRDefault="003B259B" w:rsidP="003B259B">
      <w:pPr>
        <w:ind w:left="720" w:hanging="720"/>
        <w:jc w:val="both"/>
        <w:rPr>
          <w:bCs/>
        </w:rPr>
      </w:pPr>
      <w:r w:rsidRPr="003B259B">
        <w:rPr>
          <w:bCs/>
        </w:rPr>
        <w:t xml:space="preserve">             </w:t>
      </w:r>
      <w:r w:rsidRPr="003B259B">
        <w:rPr>
          <w:b/>
          <w:bCs/>
          <w:i/>
        </w:rPr>
        <w:t>А.А. Блок</w:t>
      </w:r>
      <w:r w:rsidRPr="003B259B">
        <w:rPr>
          <w:b/>
          <w:bCs/>
        </w:rPr>
        <w:t>:</w:t>
      </w:r>
      <w:r w:rsidRPr="003B259B">
        <w:rPr>
          <w:bCs/>
        </w:rPr>
        <w:t xml:space="preserve"> личность и творчество. Художественный мир А.А. Блока. «Трилогия </w:t>
      </w:r>
      <w:proofErr w:type="spellStart"/>
      <w:r w:rsidRPr="003B259B">
        <w:rPr>
          <w:bCs/>
        </w:rPr>
        <w:t>вочеловечивания</w:t>
      </w:r>
      <w:proofErr w:type="spellEnd"/>
      <w:r w:rsidRPr="003B259B">
        <w:rPr>
          <w:bCs/>
        </w:rPr>
        <w:t xml:space="preserve">»: «Ночь. Улица. Фонарь. Аптека», «В ресторане». Философская идея Вечной Женственности в лирике А.А. Блока: «Незнакомка», «Девушка пела в церковном хоре», «. Развитие темы родины в лирике А. Блока: «Опять на поле Куликовом…», «О доблестях, о подвигах, о славе…», «Россия», «Река раскинулась, течет, грустит лениво…», «На железной дороге». Анализ поэмы «Двенадцать». 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t>Теория литературы:</w:t>
      </w:r>
      <w:r w:rsidRPr="003B259B">
        <w:rPr>
          <w:b/>
          <w:bCs/>
        </w:rPr>
        <w:t xml:space="preserve"> </w:t>
      </w:r>
      <w:r w:rsidRPr="003B259B">
        <w:t>звукопись, символ, поэма, лиро-эпическое произведение, контраст, антитеза.</w:t>
      </w:r>
    </w:p>
    <w:p w:rsidR="003B259B" w:rsidRPr="003B259B" w:rsidRDefault="003B259B" w:rsidP="003B259B">
      <w:pPr>
        <w:ind w:firstLine="709"/>
        <w:jc w:val="both"/>
        <w:rPr>
          <w:bCs/>
        </w:rPr>
      </w:pPr>
      <w:r w:rsidRPr="003B259B">
        <w:rPr>
          <w:bCs/>
          <w:i/>
        </w:rPr>
        <w:t xml:space="preserve">Развитие речи: </w:t>
      </w:r>
      <w:r w:rsidRPr="003B259B">
        <w:rPr>
          <w:bCs/>
        </w:rPr>
        <w:t>сочинение по творчеству А.А. Блока.</w:t>
      </w:r>
    </w:p>
    <w:p w:rsidR="003B259B" w:rsidRPr="003B259B" w:rsidRDefault="003B259B" w:rsidP="003B259B">
      <w:pPr>
        <w:ind w:firstLine="709"/>
        <w:jc w:val="both"/>
        <w:rPr>
          <w:bCs/>
        </w:rPr>
      </w:pPr>
      <w:r w:rsidRPr="003B259B">
        <w:rPr>
          <w:b/>
          <w:bCs/>
          <w:i/>
        </w:rPr>
        <w:t>Н.С. Гумилев</w:t>
      </w:r>
      <w:r w:rsidRPr="003B259B">
        <w:rPr>
          <w:bCs/>
        </w:rPr>
        <w:t xml:space="preserve">: личность и творчество. Ранняя лирика поэта. Тема истории и судьбы, творчества в поздней лирике Н.С. Гумилева. 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/>
          <w:bCs/>
          <w:i/>
        </w:rPr>
        <w:t>А.А. Ахматова</w:t>
      </w:r>
      <w:r w:rsidRPr="003B259B">
        <w:rPr>
          <w:bCs/>
        </w:rPr>
        <w:t xml:space="preserve">: очерк жизни и творчества. Любовная лирика: «Песня последней встречи», «Сжала руки под темной вуалью», «Сероглазый король». Тема поэта и поэзии в лирике А.А. Ахматовой: «Мне ни к чему одические рати», «Мне голос был. Он звал </w:t>
      </w:r>
      <w:proofErr w:type="spellStart"/>
      <w:r w:rsidRPr="003B259B">
        <w:rPr>
          <w:bCs/>
        </w:rPr>
        <w:t>утешно</w:t>
      </w:r>
      <w:proofErr w:type="spellEnd"/>
      <w:r w:rsidRPr="003B259B">
        <w:rPr>
          <w:bCs/>
        </w:rPr>
        <w:t>». Анализ              поэмы «Реквием».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  <w:i/>
        </w:rPr>
        <w:t>Теория литературы:</w:t>
      </w:r>
      <w:r w:rsidRPr="003B259B">
        <w:rPr>
          <w:bCs/>
        </w:rPr>
        <w:t xml:space="preserve"> неоромантизм, экзотический колорит, аллегория, лирическая </w:t>
      </w:r>
      <w:proofErr w:type="spellStart"/>
      <w:r w:rsidRPr="003B259B">
        <w:rPr>
          <w:bCs/>
        </w:rPr>
        <w:t>исповедальность</w:t>
      </w:r>
      <w:proofErr w:type="spellEnd"/>
      <w:r w:rsidRPr="003B259B">
        <w:rPr>
          <w:bCs/>
        </w:rPr>
        <w:t xml:space="preserve">, психологическая деталь, лиро-эпическое 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</w:rPr>
        <w:t xml:space="preserve">произведение, мотив, лирическая героиня. 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/>
          <w:bCs/>
          <w:i/>
        </w:rPr>
        <w:t>М.И. Цветаева</w:t>
      </w:r>
      <w:r w:rsidRPr="003B259B">
        <w:rPr>
          <w:bCs/>
        </w:rPr>
        <w:t>: очерк жизни и творчества. Раннее творчество: «Моим стихам, написанным так рано», «Стихи к Блоку». Основные темы и мотивы поэзии М.И. Цветаевой: «Кто создан из камня, тот создан из глины», «Тоска по родине! Давно…», «Генералам двенадцатого года».</w:t>
      </w:r>
    </w:p>
    <w:p w:rsidR="003B259B" w:rsidRPr="003B259B" w:rsidRDefault="003B259B" w:rsidP="003B259B">
      <w:pPr>
        <w:ind w:left="720" w:hanging="11"/>
        <w:jc w:val="both"/>
        <w:rPr>
          <w:bCs/>
          <w:i/>
        </w:rPr>
      </w:pPr>
      <w:r w:rsidRPr="003B259B">
        <w:rPr>
          <w:bCs/>
          <w:i/>
        </w:rPr>
        <w:t xml:space="preserve">Теория литературы: </w:t>
      </w:r>
      <w:r w:rsidRPr="003B259B">
        <w:rPr>
          <w:bCs/>
        </w:rPr>
        <w:t>лирический пафос, тема, мотив, дискретность стиха, эллипсис</w:t>
      </w:r>
      <w:r w:rsidRPr="003B259B">
        <w:rPr>
          <w:bCs/>
          <w:i/>
        </w:rPr>
        <w:t xml:space="preserve">. </w:t>
      </w:r>
    </w:p>
    <w:p w:rsidR="003B259B" w:rsidRPr="003B259B" w:rsidRDefault="003B259B" w:rsidP="003B259B">
      <w:pPr>
        <w:ind w:left="720" w:hanging="11"/>
        <w:jc w:val="both"/>
        <w:rPr>
          <w:b/>
          <w:bCs/>
        </w:rPr>
      </w:pPr>
      <w:r w:rsidRPr="003B259B">
        <w:rPr>
          <w:b/>
          <w:bCs/>
        </w:rPr>
        <w:t>Литературный процесс 1920-х годов 20 века (15 часов).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</w:rPr>
        <w:t>«Короли смеха» из журнала «</w:t>
      </w:r>
      <w:proofErr w:type="spellStart"/>
      <w:r w:rsidRPr="003B259B">
        <w:rPr>
          <w:bCs/>
        </w:rPr>
        <w:t>Сатирикон</w:t>
      </w:r>
      <w:proofErr w:type="spellEnd"/>
      <w:r w:rsidRPr="003B259B">
        <w:rPr>
          <w:bCs/>
        </w:rPr>
        <w:t xml:space="preserve">». Литературный процесс 1920-х годов 20 века. 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/>
          <w:bCs/>
          <w:i/>
        </w:rPr>
        <w:lastRenderedPageBreak/>
        <w:t>В.В. Маяковский</w:t>
      </w:r>
      <w:r w:rsidRPr="003B259B">
        <w:rPr>
          <w:bCs/>
        </w:rPr>
        <w:t>: очерк жизни и творчества. Дореволюционная лирика поэта: «А вы могли бы?», «Нате!», «</w:t>
      </w:r>
      <w:proofErr w:type="gramStart"/>
      <w:r w:rsidRPr="003B259B">
        <w:rPr>
          <w:bCs/>
        </w:rPr>
        <w:t>Из улицу</w:t>
      </w:r>
      <w:proofErr w:type="gramEnd"/>
      <w:r w:rsidRPr="003B259B">
        <w:rPr>
          <w:bCs/>
        </w:rPr>
        <w:t xml:space="preserve"> в улицу», «Хорошее отношение к лошадям». Анализ поэмы В.В. Маяковского «Облако в штанах». Тема поэта и поэзии в лирике поэта. Любовная лирика </w:t>
      </w:r>
      <w:proofErr w:type="spellStart"/>
      <w:r w:rsidRPr="003B259B">
        <w:rPr>
          <w:bCs/>
        </w:rPr>
        <w:t>В.Маяковского</w:t>
      </w:r>
      <w:proofErr w:type="spellEnd"/>
      <w:r w:rsidRPr="003B259B">
        <w:rPr>
          <w:bCs/>
        </w:rPr>
        <w:t xml:space="preserve">. Сатирические произведения В. Маяковского. </w:t>
      </w:r>
    </w:p>
    <w:p w:rsidR="003B259B" w:rsidRPr="003B259B" w:rsidRDefault="003B259B" w:rsidP="003B259B">
      <w:pPr>
        <w:ind w:left="720" w:hanging="720"/>
        <w:contextualSpacing/>
        <w:jc w:val="both"/>
      </w:pPr>
      <w:r w:rsidRPr="003B259B">
        <w:rPr>
          <w:bCs/>
          <w:i/>
          <w:color w:val="FF0000"/>
        </w:rPr>
        <w:t xml:space="preserve">           </w:t>
      </w:r>
      <w:r w:rsidRPr="003B259B">
        <w:rPr>
          <w:bCs/>
          <w:i/>
        </w:rPr>
        <w:t>Теория литературы</w:t>
      </w:r>
      <w:r w:rsidRPr="003B259B">
        <w:rPr>
          <w:b/>
          <w:bCs/>
        </w:rPr>
        <w:t xml:space="preserve">: </w:t>
      </w:r>
      <w:r w:rsidRPr="003B259B">
        <w:t xml:space="preserve">декламационный стих, неологизм, гротеск, лиро-эпическое произведение, поэма, лирический монолог, гипербола, антитеза, </w:t>
      </w:r>
      <w:proofErr w:type="spellStart"/>
      <w:r w:rsidRPr="003B259B">
        <w:t>антиэстетизм</w:t>
      </w:r>
      <w:proofErr w:type="spellEnd"/>
      <w:r w:rsidRPr="003B259B">
        <w:t>.</w:t>
      </w:r>
    </w:p>
    <w:p w:rsidR="003B259B" w:rsidRPr="003B259B" w:rsidRDefault="003B259B" w:rsidP="003B259B">
      <w:pPr>
        <w:ind w:left="720" w:hanging="11"/>
        <w:contextualSpacing/>
        <w:jc w:val="both"/>
        <w:rPr>
          <w:bCs/>
        </w:rPr>
      </w:pPr>
      <w:r w:rsidRPr="003B259B">
        <w:rPr>
          <w:bCs/>
          <w:i/>
        </w:rPr>
        <w:t>Развитие речи:</w:t>
      </w:r>
      <w:r w:rsidRPr="003B259B">
        <w:rPr>
          <w:bCs/>
        </w:rPr>
        <w:t xml:space="preserve"> сочинение по творчеству В.В. Маяковского.</w:t>
      </w:r>
    </w:p>
    <w:p w:rsidR="003B259B" w:rsidRPr="003B259B" w:rsidRDefault="003B259B" w:rsidP="003B259B">
      <w:pPr>
        <w:ind w:left="720" w:hanging="720"/>
        <w:contextualSpacing/>
        <w:jc w:val="both"/>
        <w:rPr>
          <w:bCs/>
          <w:i/>
          <w:color w:val="FF0000"/>
        </w:rPr>
      </w:pPr>
      <w:r w:rsidRPr="003B259B">
        <w:rPr>
          <w:b/>
          <w:bCs/>
        </w:rPr>
        <w:t xml:space="preserve">            С.А. Есенин:</w:t>
      </w:r>
      <w:r w:rsidRPr="003B259B">
        <w:rPr>
          <w:bCs/>
        </w:rPr>
        <w:t xml:space="preserve"> поэзия и судьба: «Мы теперь уходим понемногу», «Письмо матери», «Не жалею, не зову, не плачу», Шаганэ, ты моя, Шаганэ», «Да! Теперь решено». Человек и природа в лирике С.А. Есенина: «Там, где капустные грядки», «Сохнет стоявшая глина», «Не бродить, не мять в кустах багряных». Тема родины и ее судьбы в лирике поэта. Поздняя лирика С. Есенина: «Русь», «Русь советская», «Русь уходящая», «Спит ковыль. Равнина дорогая».</w:t>
      </w:r>
      <w:r w:rsidRPr="003B259B">
        <w:rPr>
          <w:bCs/>
          <w:i/>
          <w:color w:val="FF0000"/>
        </w:rPr>
        <w:t xml:space="preserve">        </w:t>
      </w:r>
    </w:p>
    <w:p w:rsidR="003B259B" w:rsidRPr="003B259B" w:rsidRDefault="003B259B" w:rsidP="003B259B">
      <w:pPr>
        <w:ind w:left="720" w:hanging="720"/>
        <w:contextualSpacing/>
        <w:jc w:val="both"/>
      </w:pPr>
      <w:r w:rsidRPr="003B259B">
        <w:rPr>
          <w:b/>
          <w:bCs/>
        </w:rPr>
        <w:t xml:space="preserve">          </w:t>
      </w:r>
      <w:r w:rsidRPr="003B259B">
        <w:rPr>
          <w:bCs/>
          <w:i/>
          <w:color w:val="FF0000"/>
        </w:rPr>
        <w:t xml:space="preserve">  </w:t>
      </w:r>
      <w:r w:rsidRPr="003B259B">
        <w:rPr>
          <w:bCs/>
          <w:i/>
        </w:rPr>
        <w:t>Теория литературы</w:t>
      </w:r>
      <w:r w:rsidRPr="003B259B">
        <w:rPr>
          <w:b/>
          <w:bCs/>
        </w:rPr>
        <w:t xml:space="preserve">: </w:t>
      </w:r>
      <w:r w:rsidRPr="003B259B">
        <w:t xml:space="preserve">имажинизм, лиро-эпическая поэма, олицетворение, патриотическая лирика, лирический цикл. </w:t>
      </w:r>
    </w:p>
    <w:p w:rsidR="003B259B" w:rsidRPr="003B259B" w:rsidRDefault="003B259B" w:rsidP="003B259B">
      <w:pPr>
        <w:ind w:left="720" w:hanging="11"/>
        <w:contextualSpacing/>
        <w:jc w:val="both"/>
        <w:rPr>
          <w:bCs/>
        </w:rPr>
      </w:pPr>
      <w:r w:rsidRPr="003B259B">
        <w:rPr>
          <w:bCs/>
          <w:i/>
        </w:rPr>
        <w:t>Развитие речи:</w:t>
      </w:r>
      <w:r w:rsidRPr="003B259B">
        <w:rPr>
          <w:bCs/>
        </w:rPr>
        <w:t xml:space="preserve"> сочинение по творчеству С.А. Есенина.</w:t>
      </w:r>
    </w:p>
    <w:p w:rsidR="003B259B" w:rsidRPr="003B259B" w:rsidRDefault="003B259B" w:rsidP="003B259B">
      <w:pPr>
        <w:jc w:val="both"/>
        <w:rPr>
          <w:b/>
          <w:bCs/>
        </w:rPr>
      </w:pPr>
      <w:r w:rsidRPr="003B259B">
        <w:rPr>
          <w:bCs/>
        </w:rPr>
        <w:t xml:space="preserve">            </w:t>
      </w:r>
      <w:r w:rsidRPr="003B259B">
        <w:rPr>
          <w:b/>
          <w:bCs/>
        </w:rPr>
        <w:t>Литературный процесс 1930-начала 1940-х годов (24 часа).</w:t>
      </w:r>
    </w:p>
    <w:p w:rsidR="003B259B" w:rsidRPr="003B259B" w:rsidRDefault="003B259B" w:rsidP="003B259B">
      <w:pPr>
        <w:ind w:left="709"/>
        <w:jc w:val="both"/>
        <w:rPr>
          <w:bCs/>
        </w:rPr>
      </w:pPr>
      <w:r w:rsidRPr="003B259B">
        <w:rPr>
          <w:bCs/>
        </w:rPr>
        <w:t xml:space="preserve">Литературный процесс 1930-начала 1940-х годов. </w:t>
      </w:r>
    </w:p>
    <w:p w:rsidR="003B259B" w:rsidRPr="003B259B" w:rsidRDefault="003B259B" w:rsidP="003B259B">
      <w:pPr>
        <w:ind w:left="709"/>
        <w:jc w:val="both"/>
        <w:rPr>
          <w:bCs/>
          <w:i/>
        </w:rPr>
      </w:pPr>
      <w:r w:rsidRPr="003B259B">
        <w:rPr>
          <w:b/>
          <w:bCs/>
          <w:i/>
        </w:rPr>
        <w:t>М.А. Шолохов</w:t>
      </w:r>
      <w:r w:rsidRPr="003B259B">
        <w:rPr>
          <w:bCs/>
        </w:rPr>
        <w:t>: жизненный и творческий путь. «Донские рассказы» - новеллистический пролог «Тихого Дона». «Тихий Дон». Смысл названия и эпиграфов. Судьба и характер Григория Мелехова. Изображение войны в романе «Тихий Дон». Идея Дома и святости семенного очага. Финал романа.</w:t>
      </w:r>
    </w:p>
    <w:p w:rsidR="003B259B" w:rsidRPr="003B259B" w:rsidRDefault="003B259B" w:rsidP="003B259B">
      <w:pPr>
        <w:ind w:firstLine="709"/>
        <w:jc w:val="both"/>
      </w:pPr>
      <w:r w:rsidRPr="003B259B">
        <w:rPr>
          <w:bCs/>
          <w:i/>
        </w:rPr>
        <w:t>Теория литературы:</w:t>
      </w:r>
      <w:r w:rsidRPr="003B259B">
        <w:t xml:space="preserve"> роман-эпопея, цикл рассказов, «жестокий реализм», </w:t>
      </w:r>
      <w:proofErr w:type="spellStart"/>
      <w:r w:rsidRPr="003B259B">
        <w:t>хронотоп</w:t>
      </w:r>
      <w:proofErr w:type="spellEnd"/>
      <w:r w:rsidRPr="003B259B">
        <w:t xml:space="preserve">, антитеза. </w:t>
      </w:r>
    </w:p>
    <w:p w:rsidR="003B259B" w:rsidRPr="003B259B" w:rsidRDefault="003B259B" w:rsidP="003B259B">
      <w:pPr>
        <w:ind w:firstLine="709"/>
        <w:jc w:val="both"/>
        <w:rPr>
          <w:bCs/>
        </w:rPr>
      </w:pPr>
      <w:r w:rsidRPr="003B259B">
        <w:rPr>
          <w:bCs/>
          <w:i/>
        </w:rPr>
        <w:t xml:space="preserve">Развитие речи: </w:t>
      </w:r>
      <w:r w:rsidRPr="003B259B">
        <w:rPr>
          <w:bCs/>
        </w:rPr>
        <w:t>сочинение по творчеству М.А. Шолохова.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/>
          <w:bCs/>
          <w:i/>
        </w:rPr>
        <w:t>М.А. Булгаков</w:t>
      </w:r>
      <w:r w:rsidRPr="003B259B">
        <w:rPr>
          <w:bCs/>
        </w:rPr>
        <w:t>: жизнь и творчество. Роман «Белая гвардия». Повесть «Собачье сердце».  Судьба книги: творческая история романа «Мастер и Маргарита». Сатирическая «</w:t>
      </w:r>
      <w:proofErr w:type="spellStart"/>
      <w:r w:rsidRPr="003B259B">
        <w:rPr>
          <w:bCs/>
        </w:rPr>
        <w:t>дьяволиада</w:t>
      </w:r>
      <w:proofErr w:type="spellEnd"/>
      <w:r w:rsidRPr="003B259B">
        <w:rPr>
          <w:bCs/>
        </w:rPr>
        <w:t xml:space="preserve">»: объекты и приемы сатиры в романе «Мастер и Маргарита». История Мастера и Маргариты. Неразрывность связи любви и творчества в проблематике романа. «Роман в романе»: нравственно-философское звучание </w:t>
      </w:r>
      <w:proofErr w:type="spellStart"/>
      <w:r w:rsidRPr="003B259B">
        <w:rPr>
          <w:bCs/>
        </w:rPr>
        <w:t>ершалаимских</w:t>
      </w:r>
      <w:proofErr w:type="spellEnd"/>
      <w:r w:rsidRPr="003B259B">
        <w:rPr>
          <w:bCs/>
        </w:rPr>
        <w:t xml:space="preserve"> глав. Смысл финала романа «Мастер и Маргарита». Особенности жанра. 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t>Теория литературы:</w:t>
      </w:r>
      <w:r w:rsidRPr="003B259B">
        <w:t xml:space="preserve"> композиция произведения, карнавальный смех, «вечные» темы, сюжетная линия, исторический пейзаж, эпилог, авторская    позиция.</w:t>
      </w:r>
    </w:p>
    <w:p w:rsidR="003B259B" w:rsidRPr="003B259B" w:rsidRDefault="003B259B" w:rsidP="003B259B">
      <w:pPr>
        <w:ind w:firstLine="709"/>
        <w:jc w:val="both"/>
        <w:rPr>
          <w:bCs/>
        </w:rPr>
      </w:pPr>
      <w:r w:rsidRPr="003B259B">
        <w:rPr>
          <w:bCs/>
          <w:i/>
        </w:rPr>
        <w:t xml:space="preserve">Развитие речи: </w:t>
      </w:r>
      <w:r w:rsidRPr="003B259B">
        <w:rPr>
          <w:bCs/>
        </w:rPr>
        <w:t>сочинение по творчеству М.А. Булгакова.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/>
          <w:bCs/>
          <w:i/>
        </w:rPr>
        <w:t>Б.Л. Пастернак</w:t>
      </w:r>
      <w:r w:rsidRPr="003B259B">
        <w:rPr>
          <w:bCs/>
        </w:rPr>
        <w:t>: очерк жизни и творчества. Человек и природа в лирике Б.Л. Пастернака: «Февраль. Достать чернил и плакать…», «Зимняя ночь». Тема поэта и поэзии в лирике поэта: «Определение поэзии», «Во все мне хочется дойти…».</w:t>
      </w:r>
    </w:p>
    <w:p w:rsidR="003B259B" w:rsidRPr="003B259B" w:rsidRDefault="003B259B" w:rsidP="003B259B">
      <w:pPr>
        <w:ind w:firstLine="709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t xml:space="preserve"> метафоричный ряд, лирико-религиозная проза, программное произведение.</w:t>
      </w:r>
    </w:p>
    <w:p w:rsidR="003B259B" w:rsidRPr="003B259B" w:rsidRDefault="003B259B" w:rsidP="003B259B">
      <w:pPr>
        <w:ind w:left="720"/>
        <w:jc w:val="both"/>
      </w:pPr>
      <w:r w:rsidRPr="003B259B">
        <w:rPr>
          <w:b/>
          <w:i/>
        </w:rPr>
        <w:t>А.П. Платонов</w:t>
      </w:r>
      <w:r w:rsidRPr="003B259B">
        <w:t xml:space="preserve">: жизнь и творчество. Тип платоновского героя – мечтателя, романтика и правдоискателя в повести «Сокровенный человек».   Повесть «Котлован» - реквием по утопии. Соотношение «задумчивого» авторского героя с революционной доктриной «всеобщего счастья». 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t>Теория литературы:</w:t>
      </w:r>
      <w:r w:rsidRPr="003B259B">
        <w:t xml:space="preserve"> литературная антиутопия, «ключевая» лексика, авторское косноязычие. </w:t>
      </w:r>
    </w:p>
    <w:p w:rsidR="003B259B" w:rsidRPr="003B259B" w:rsidRDefault="003B259B" w:rsidP="003B259B">
      <w:pPr>
        <w:ind w:left="720"/>
        <w:jc w:val="both"/>
        <w:rPr>
          <w:b/>
          <w:bCs/>
        </w:rPr>
      </w:pPr>
      <w:r w:rsidRPr="003B259B">
        <w:rPr>
          <w:b/>
          <w:bCs/>
        </w:rPr>
        <w:t>Литература периода Великой Отечественной войны (3 часа).</w:t>
      </w:r>
    </w:p>
    <w:p w:rsidR="003B259B" w:rsidRPr="003B259B" w:rsidRDefault="003B259B" w:rsidP="003B259B">
      <w:pPr>
        <w:ind w:left="720"/>
        <w:jc w:val="both"/>
        <w:rPr>
          <w:bCs/>
        </w:rPr>
      </w:pPr>
      <w:r w:rsidRPr="003B259B">
        <w:rPr>
          <w:bCs/>
        </w:rPr>
        <w:t xml:space="preserve">Литература Великой Отечественной войны. </w:t>
      </w:r>
      <w:r w:rsidRPr="003B259B">
        <w:rPr>
          <w:b/>
          <w:bCs/>
          <w:i/>
        </w:rPr>
        <w:t>А.Т. Твардовский</w:t>
      </w:r>
      <w:r w:rsidRPr="003B259B">
        <w:rPr>
          <w:bCs/>
        </w:rPr>
        <w:t xml:space="preserve">: очерк жизни и творчества. Философская проблематика поздней реалистической лирики А.Т. Твардовского: «Вся суть – в одном единственном завете», «Памяти матери», «Я знаю, никакой моей вины». 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lastRenderedPageBreak/>
        <w:t>Теория литературы:</w:t>
      </w:r>
      <w:r w:rsidRPr="003B259B">
        <w:t xml:space="preserve"> документальная проза, эпическая новелла, </w:t>
      </w:r>
      <w:proofErr w:type="spellStart"/>
      <w:r w:rsidRPr="003B259B">
        <w:t>радиостатья</w:t>
      </w:r>
      <w:proofErr w:type="spellEnd"/>
      <w:r w:rsidRPr="003B259B">
        <w:t xml:space="preserve">, песенная поэзия, маршевая песня, лирический эпос, тема исторической памяти. </w:t>
      </w:r>
    </w:p>
    <w:p w:rsidR="003B259B" w:rsidRPr="003B259B" w:rsidRDefault="003B259B" w:rsidP="003B259B">
      <w:pPr>
        <w:ind w:left="720" w:hanging="11"/>
        <w:jc w:val="both"/>
        <w:rPr>
          <w:b/>
          <w:bCs/>
        </w:rPr>
      </w:pPr>
      <w:r w:rsidRPr="003B259B">
        <w:rPr>
          <w:b/>
          <w:bCs/>
        </w:rPr>
        <w:t>Литературный процесс 1950-1980-х годов (14 часов).</w:t>
      </w:r>
    </w:p>
    <w:p w:rsidR="003B259B" w:rsidRPr="003B259B" w:rsidRDefault="003B259B" w:rsidP="003B259B">
      <w:pPr>
        <w:ind w:left="720" w:hanging="720"/>
        <w:jc w:val="both"/>
        <w:rPr>
          <w:bCs/>
        </w:rPr>
      </w:pPr>
      <w:r w:rsidRPr="003B259B">
        <w:rPr>
          <w:bCs/>
        </w:rPr>
        <w:t xml:space="preserve">            Осмысление Великой Победы 1945 года в сороковые-пятидесятые годы 20 века в поэзии и прозе: Д. Самойлов, Ю. Друнина, М. Дудин, С. Орлов. «Оттепель» 1953-1964 годов – рождение нового типа литературного движения. Поэтическая «оттепель»: В. Тендряков «Падение Ивана Чупрова», В. Дудинцева «Не хлебом единым», Е. Евтушенко, Р. </w:t>
      </w:r>
      <w:proofErr w:type="spellStart"/>
      <w:r w:rsidRPr="003B259B">
        <w:rPr>
          <w:bCs/>
        </w:rPr>
        <w:t>Рожденственский</w:t>
      </w:r>
      <w:proofErr w:type="spellEnd"/>
      <w:r w:rsidRPr="003B259B">
        <w:rPr>
          <w:bCs/>
        </w:rPr>
        <w:t xml:space="preserve">, Б. Ахмадулина. </w:t>
      </w:r>
      <w:proofErr w:type="spellStart"/>
      <w:r w:rsidRPr="003B259B">
        <w:rPr>
          <w:bCs/>
        </w:rPr>
        <w:t>В.Набоков</w:t>
      </w:r>
      <w:proofErr w:type="spellEnd"/>
      <w:r w:rsidRPr="003B259B">
        <w:rPr>
          <w:bCs/>
        </w:rPr>
        <w:t xml:space="preserve">. Жизнь и творчество. Рассказы «Облако», «Весна в </w:t>
      </w:r>
      <w:proofErr w:type="spellStart"/>
      <w:r w:rsidRPr="003B259B">
        <w:rPr>
          <w:bCs/>
        </w:rPr>
        <w:t>Фиальте</w:t>
      </w:r>
      <w:proofErr w:type="spellEnd"/>
      <w:r w:rsidRPr="003B259B">
        <w:rPr>
          <w:bCs/>
        </w:rPr>
        <w:t>». «Окопный реализм» писателей-фронтовиков 1960-1970-х годов: «В. Шаламов «Серафим», «Красный крест», В. Быков «Сотников», Б. Васильев «А зори здесь тихие».  «Деревенская» и «городская» проза 1950-1980-х годов: В.М. Шукшин: биография и творчество. Анализ рассказа «Чудик». Колоритность и яркость шукшинских героев-«чудиков». Анализ рассказов «Срезал», «Миль пардон, мадам».</w:t>
      </w:r>
    </w:p>
    <w:p w:rsidR="003B259B" w:rsidRPr="003B259B" w:rsidRDefault="003B259B" w:rsidP="003B259B">
      <w:pPr>
        <w:ind w:left="720" w:hanging="11"/>
        <w:jc w:val="both"/>
        <w:rPr>
          <w:bCs/>
        </w:rPr>
      </w:pPr>
      <w:r w:rsidRPr="003B259B">
        <w:rPr>
          <w:bCs/>
        </w:rPr>
        <w:t xml:space="preserve">Историческая романистика 1960-1980-х годов. Авторская песня как песенный </w:t>
      </w:r>
      <w:proofErr w:type="spellStart"/>
      <w:r w:rsidRPr="003B259B">
        <w:rPr>
          <w:bCs/>
        </w:rPr>
        <w:t>монотеатр</w:t>
      </w:r>
      <w:proofErr w:type="spellEnd"/>
      <w:r w:rsidRPr="003B259B">
        <w:rPr>
          <w:bCs/>
        </w:rPr>
        <w:t xml:space="preserve"> 1970-1980-х годов: Б. Окуджава, А. Галич, В. Высоцкий.</w:t>
      </w:r>
    </w:p>
    <w:p w:rsidR="003B259B" w:rsidRPr="003B259B" w:rsidRDefault="003B259B" w:rsidP="003B259B">
      <w:pPr>
        <w:ind w:left="720" w:hanging="11"/>
        <w:jc w:val="both"/>
      </w:pPr>
      <w:r w:rsidRPr="003B259B">
        <w:rPr>
          <w:bCs/>
          <w:i/>
        </w:rPr>
        <w:t>Теория литературы:</w:t>
      </w:r>
      <w:r w:rsidRPr="003B259B">
        <w:t xml:space="preserve"> «оттепель, эстрадная поэзия, «тихая» лирика, «окопный реализм», «лейтенантская» проза, очерк, «деревенская» проза, «городская» проза, историческая хроника, авторская песня, бардовская песня. </w:t>
      </w:r>
    </w:p>
    <w:p w:rsidR="003B259B" w:rsidRPr="003B259B" w:rsidRDefault="003B259B" w:rsidP="003B259B">
      <w:pPr>
        <w:ind w:firstLine="709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rPr>
          <w:b/>
          <w:bCs/>
        </w:rPr>
        <w:t xml:space="preserve"> </w:t>
      </w:r>
      <w:r w:rsidRPr="003B259B">
        <w:t>языковая пародийность, диалог, монолог.</w:t>
      </w:r>
    </w:p>
    <w:p w:rsidR="003B259B" w:rsidRPr="003B259B" w:rsidRDefault="003B259B" w:rsidP="003B259B">
      <w:pPr>
        <w:ind w:firstLine="708"/>
        <w:jc w:val="both"/>
      </w:pPr>
      <w:r w:rsidRPr="003B259B">
        <w:rPr>
          <w:b/>
          <w:i/>
        </w:rPr>
        <w:t>В.П. Астафьев:</w:t>
      </w:r>
      <w:r w:rsidRPr="003B259B">
        <w:t xml:space="preserve"> жизнь и творчество писателя. Анализ рассказа «Царь-рыба». Проза В.П. Астафьева. Анализ рассказа «Бабушкин праздник</w:t>
      </w:r>
      <w:proofErr w:type="gramStart"/>
      <w:r w:rsidRPr="003B259B">
        <w:t xml:space="preserve">»,   </w:t>
      </w:r>
      <w:proofErr w:type="gramEnd"/>
      <w:r w:rsidRPr="003B259B">
        <w:t xml:space="preserve">              повести «Пастух и пастушка». </w:t>
      </w:r>
    </w:p>
    <w:p w:rsidR="003B259B" w:rsidRPr="003B259B" w:rsidRDefault="003B259B" w:rsidP="003B259B">
      <w:pPr>
        <w:ind w:firstLine="709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rPr>
          <w:b/>
          <w:bCs/>
        </w:rPr>
        <w:t xml:space="preserve"> </w:t>
      </w:r>
      <w:r w:rsidRPr="003B259B">
        <w:t xml:space="preserve">новеллистический цикл, «натурфилософская» проза, </w:t>
      </w:r>
      <w:proofErr w:type="spellStart"/>
      <w:r w:rsidRPr="003B259B">
        <w:t>автобиографизм</w:t>
      </w:r>
      <w:proofErr w:type="spellEnd"/>
      <w:r w:rsidRPr="003B259B">
        <w:t xml:space="preserve">, </w:t>
      </w:r>
      <w:proofErr w:type="spellStart"/>
      <w:r w:rsidRPr="003B259B">
        <w:t>исповедальность</w:t>
      </w:r>
      <w:proofErr w:type="spellEnd"/>
      <w:r w:rsidRPr="003B259B">
        <w:t xml:space="preserve"> прозы. </w:t>
      </w:r>
    </w:p>
    <w:p w:rsidR="003B259B" w:rsidRPr="003B259B" w:rsidRDefault="003B259B" w:rsidP="003B259B">
      <w:pPr>
        <w:ind w:left="720"/>
        <w:jc w:val="both"/>
      </w:pPr>
      <w:r w:rsidRPr="003B259B">
        <w:rPr>
          <w:b/>
          <w:i/>
        </w:rPr>
        <w:t>В.Г. Распутин</w:t>
      </w:r>
      <w:r w:rsidRPr="003B259B">
        <w:t xml:space="preserve">: жизнь и творчество писателя. Особенности сюжетов и проблематики прозы писателя. </w:t>
      </w:r>
    </w:p>
    <w:p w:rsidR="003B259B" w:rsidRPr="003B259B" w:rsidRDefault="003B259B" w:rsidP="003B259B">
      <w:pPr>
        <w:ind w:left="720"/>
        <w:jc w:val="both"/>
      </w:pPr>
      <w:r w:rsidRPr="003B259B">
        <w:rPr>
          <w:b/>
          <w:i/>
        </w:rPr>
        <w:t>А</w:t>
      </w:r>
      <w:r w:rsidRPr="003B259B">
        <w:rPr>
          <w:b/>
        </w:rPr>
        <w:t>.И. Солженицын:</w:t>
      </w:r>
      <w:r w:rsidRPr="003B259B">
        <w:t xml:space="preserve"> жизнь и творчество писателя. Опыт художественного исследования «Архипелаг ГУЛАГ». Тема народного праведничества в рассказе «Матренин двор». Отражение «лагерных» университетов» писателя в повести «Один день Ивана Денисовича». </w:t>
      </w:r>
    </w:p>
    <w:p w:rsidR="003B259B" w:rsidRPr="003B259B" w:rsidRDefault="003B259B" w:rsidP="003B259B">
      <w:pPr>
        <w:jc w:val="both"/>
        <w:rPr>
          <w:bCs/>
        </w:rPr>
      </w:pPr>
      <w:r w:rsidRPr="003B259B">
        <w:rPr>
          <w:bCs/>
          <w:i/>
        </w:rPr>
        <w:t xml:space="preserve">            Развитие речи: </w:t>
      </w:r>
      <w:r w:rsidRPr="003B259B">
        <w:rPr>
          <w:bCs/>
        </w:rPr>
        <w:t>творческая работа по творчеству А.И. Солженицына.</w:t>
      </w:r>
    </w:p>
    <w:p w:rsidR="003B259B" w:rsidRPr="003B259B" w:rsidRDefault="003B259B" w:rsidP="003B259B">
      <w:pPr>
        <w:ind w:firstLine="709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rPr>
          <w:b/>
          <w:bCs/>
        </w:rPr>
        <w:t xml:space="preserve"> </w:t>
      </w:r>
      <w:r w:rsidRPr="003B259B">
        <w:t>тип</w:t>
      </w:r>
      <w:r w:rsidRPr="003B259B">
        <w:rPr>
          <w:rFonts w:ascii="Courier New" w:hAnsi="Courier New" w:cs="Courier New"/>
          <w:sz w:val="20"/>
          <w:szCs w:val="20"/>
        </w:rPr>
        <w:t xml:space="preserve"> </w:t>
      </w:r>
      <w:r w:rsidRPr="003B259B">
        <w:t xml:space="preserve">героя-праведника, </w:t>
      </w:r>
      <w:proofErr w:type="spellStart"/>
      <w:r w:rsidRPr="003B259B">
        <w:t>двуединство</w:t>
      </w:r>
      <w:proofErr w:type="spellEnd"/>
      <w:r w:rsidRPr="003B259B">
        <w:t xml:space="preserve"> автора и героя. </w:t>
      </w:r>
    </w:p>
    <w:p w:rsidR="003B259B" w:rsidRPr="003B259B" w:rsidRDefault="003B259B" w:rsidP="003B259B">
      <w:pPr>
        <w:jc w:val="both"/>
        <w:rPr>
          <w:b/>
          <w:bCs/>
        </w:rPr>
      </w:pPr>
      <w:r w:rsidRPr="003B259B">
        <w:t xml:space="preserve">            </w:t>
      </w:r>
      <w:r w:rsidRPr="003B259B">
        <w:rPr>
          <w:b/>
          <w:bCs/>
        </w:rPr>
        <w:t>Новейшая литература 1980-1990-х годов 20 и начала 21 веков (2 часа)</w:t>
      </w:r>
    </w:p>
    <w:p w:rsidR="003B259B" w:rsidRPr="003B259B" w:rsidRDefault="003B259B" w:rsidP="003B259B">
      <w:pPr>
        <w:ind w:left="720"/>
        <w:jc w:val="both"/>
        <w:rPr>
          <w:bCs/>
        </w:rPr>
      </w:pPr>
      <w:r w:rsidRPr="003B259B">
        <w:rPr>
          <w:bCs/>
        </w:rPr>
        <w:t xml:space="preserve">Новейшая русская реалистическая проза 1980-1990-х годов 20 века и начала 21 века: эволюция модернистской и постмодернистской прозы. Ироническая поэзия. Эссе. Поэзия И.А. Бродского. Современная литературная ситуация: реальность и перспективы «На смерть Жукова», «Конец прекрасной эпохи», «Рождественский романс». </w:t>
      </w:r>
    </w:p>
    <w:p w:rsidR="003B259B" w:rsidRPr="003B259B" w:rsidRDefault="003B259B" w:rsidP="003B259B">
      <w:pPr>
        <w:ind w:left="720"/>
        <w:jc w:val="both"/>
      </w:pPr>
      <w:r w:rsidRPr="003B259B">
        <w:rPr>
          <w:bCs/>
          <w:i/>
        </w:rPr>
        <w:t>Теория литературы</w:t>
      </w:r>
      <w:r w:rsidRPr="003B259B">
        <w:rPr>
          <w:bCs/>
        </w:rPr>
        <w:t>:</w:t>
      </w:r>
      <w:r w:rsidRPr="003B259B">
        <w:rPr>
          <w:b/>
          <w:bCs/>
        </w:rPr>
        <w:t xml:space="preserve"> </w:t>
      </w:r>
      <w:r w:rsidRPr="003B259B">
        <w:t xml:space="preserve">«жестокий» реализм, виртуальность, фэнтези, ремейк, ироническая поэзия, эссеизм. </w:t>
      </w:r>
    </w:p>
    <w:p w:rsidR="003B259B" w:rsidRPr="003B259B" w:rsidRDefault="003B259B" w:rsidP="003B259B">
      <w:pPr>
        <w:jc w:val="both"/>
        <w:rPr>
          <w:b/>
          <w:bCs/>
        </w:rPr>
      </w:pPr>
      <w:r w:rsidRPr="003B259B">
        <w:rPr>
          <w:bCs/>
        </w:rPr>
        <w:t xml:space="preserve">           </w:t>
      </w:r>
      <w:r w:rsidRPr="003B259B">
        <w:rPr>
          <w:b/>
          <w:bCs/>
        </w:rPr>
        <w:t>Обобщение и систематизация изученного по теме: «Литература 19 века» (7 часов).</w:t>
      </w:r>
    </w:p>
    <w:p w:rsidR="003B259B" w:rsidRPr="003B259B" w:rsidRDefault="003B259B" w:rsidP="003B259B">
      <w:pPr>
        <w:ind w:left="720"/>
        <w:jc w:val="both"/>
        <w:rPr>
          <w:bCs/>
        </w:rPr>
      </w:pPr>
      <w:r w:rsidRPr="003B259B">
        <w:rPr>
          <w:bCs/>
        </w:rPr>
        <w:t>А.С. Пушкин. Очерк жизни и творчества: «Погасло дневное светило», «Свободы сеятель пустынный», «Подражание Корану», «Безумных лет угасшее веселье», «Вновь я посетил…», «Пиковая дама», «Медный всадник».</w:t>
      </w:r>
    </w:p>
    <w:p w:rsidR="003B259B" w:rsidRPr="003B259B" w:rsidRDefault="003B259B" w:rsidP="003B259B">
      <w:pPr>
        <w:ind w:left="720"/>
        <w:jc w:val="both"/>
        <w:rPr>
          <w:bCs/>
        </w:rPr>
      </w:pPr>
      <w:r w:rsidRPr="003B259B">
        <w:rPr>
          <w:bCs/>
        </w:rPr>
        <w:t>М.Ю. Лермонтов. Очерк жизни и творчества: «Как часто пестрою толпою</w:t>
      </w:r>
      <w:r w:rsidRPr="003B259B">
        <w:t xml:space="preserve"> окружен», «Сон», «</w:t>
      </w:r>
      <w:proofErr w:type="spellStart"/>
      <w:r w:rsidRPr="003B259B">
        <w:t>Валерик</w:t>
      </w:r>
      <w:proofErr w:type="spellEnd"/>
      <w:r w:rsidRPr="003B259B">
        <w:t>», «Выхожу я один на дорогу</w:t>
      </w:r>
      <w:r w:rsidRPr="003B259B">
        <w:rPr>
          <w:bCs/>
        </w:rPr>
        <w:t>», «Маскарад», «Демон».</w:t>
      </w:r>
    </w:p>
    <w:p w:rsidR="003B259B" w:rsidRPr="003B259B" w:rsidRDefault="003B259B" w:rsidP="003B259B">
      <w:pPr>
        <w:ind w:left="720"/>
        <w:jc w:val="both"/>
      </w:pPr>
      <w:r w:rsidRPr="003B259B">
        <w:rPr>
          <w:bCs/>
          <w:i/>
        </w:rPr>
        <w:t>Обобщение и систематизация изученного за курс 11 класса.</w:t>
      </w:r>
    </w:p>
    <w:p w:rsidR="003B259B" w:rsidRPr="003B259B" w:rsidRDefault="003B259B" w:rsidP="003B259B">
      <w:pPr>
        <w:jc w:val="both"/>
      </w:pPr>
    </w:p>
    <w:p w:rsidR="00B64E5C" w:rsidRDefault="00B64E5C" w:rsidP="0007444A">
      <w:pPr>
        <w:jc w:val="both"/>
      </w:pPr>
      <w:bookmarkStart w:id="0" w:name="_GoBack"/>
      <w:bookmarkEnd w:id="0"/>
    </w:p>
    <w:sectPr w:rsidR="00B64E5C" w:rsidSect="00873039">
      <w:pgSz w:w="16838" w:h="11906" w:orient="landscape"/>
      <w:pgMar w:top="36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580752F"/>
    <w:multiLevelType w:val="hybridMultilevel"/>
    <w:tmpl w:val="B81CC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D5C31"/>
    <w:rsid w:val="00042268"/>
    <w:rsid w:val="00073A96"/>
    <w:rsid w:val="0007444A"/>
    <w:rsid w:val="000B2142"/>
    <w:rsid w:val="000B5071"/>
    <w:rsid w:val="000B771B"/>
    <w:rsid w:val="000D5C31"/>
    <w:rsid w:val="003B259B"/>
    <w:rsid w:val="004F1F89"/>
    <w:rsid w:val="006222E7"/>
    <w:rsid w:val="00633568"/>
    <w:rsid w:val="00814A2E"/>
    <w:rsid w:val="00873039"/>
    <w:rsid w:val="00977652"/>
    <w:rsid w:val="00A11F27"/>
    <w:rsid w:val="00B64E5C"/>
    <w:rsid w:val="00BC0ECD"/>
    <w:rsid w:val="00BD2334"/>
    <w:rsid w:val="00C14538"/>
    <w:rsid w:val="00C25299"/>
    <w:rsid w:val="00C52657"/>
    <w:rsid w:val="00D1474F"/>
    <w:rsid w:val="00DC6A9F"/>
    <w:rsid w:val="00F92C19"/>
    <w:rsid w:val="00FF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F894E"/>
  <w15:docId w15:val="{C18C5B81-0031-4AF4-83CD-5935949E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D5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rsid w:val="004F1F8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4F1F8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F1F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14A2E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8">
    <w:name w:val="Основной текст Знак"/>
    <w:basedOn w:val="a0"/>
    <w:link w:val="a7"/>
    <w:rsid w:val="00814A2E"/>
    <w:rPr>
      <w:rFonts w:ascii="Calibri" w:eastAsia="Times New Roman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814A2E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B64E5C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B64E5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969E5A-411D-4470-8D80-EC90D8477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2024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15</cp:revision>
  <dcterms:created xsi:type="dcterms:W3CDTF">2019-10-15T15:53:00Z</dcterms:created>
  <dcterms:modified xsi:type="dcterms:W3CDTF">2019-12-23T15:20:00Z</dcterms:modified>
</cp:coreProperties>
</file>