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8C" w:rsidRPr="008D5D21" w:rsidRDefault="00FC788C" w:rsidP="00FC788C">
      <w:pPr>
        <w:spacing w:before="100" w:beforeAutospacing="1" w:after="100" w:afterAutospacing="1" w:line="26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  <w:t>Аннотация к рабочим программам (8-9класс)</w:t>
      </w:r>
    </w:p>
    <w:p w:rsidR="00FC788C" w:rsidRPr="008D5D21" w:rsidRDefault="00FC788C" w:rsidP="00FC78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планируемых результатов основного общего  образования, Программы  по  химии 8-9 классы. Предметная  линия  учебников Г.  Е. Рудзитиса, Ф. Г.  Фельдмана: пособие  для учителей общеобразовательных</w:t>
      </w:r>
      <w:proofErr w:type="gram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</w:t>
      </w:r>
      <w:proofErr w:type="gramEnd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</w:t>
      </w:r>
      <w:proofErr w:type="gramEnd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рганизаций / Н.  Н.  </w:t>
      </w:r>
      <w:proofErr w:type="spell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Гара</w:t>
      </w:r>
      <w:proofErr w:type="spellEnd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. — М.: Просвещение</w:t>
      </w:r>
    </w:p>
    <w:p w:rsidR="00FC788C" w:rsidRPr="008D5D21" w:rsidRDefault="008D5D21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Учебник</w:t>
      </w:r>
    </w:p>
    <w:p w:rsidR="00FC788C" w:rsidRPr="008D5D21" w:rsidRDefault="00FC788C" w:rsidP="00FC78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Рудзитис Г.Е., Фельдман Ф.Г. Химия 8 класс. М.: Просвещение</w:t>
      </w:r>
    </w:p>
    <w:p w:rsidR="00FC788C" w:rsidRPr="008D5D21" w:rsidRDefault="00FC788C" w:rsidP="00FC78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Рудзитис Г.Е., Фельдман Ф.Г. Химия 9 класс. М.: Просвещение</w:t>
      </w:r>
    </w:p>
    <w:p w:rsidR="00FC788C" w:rsidRPr="008D5D21" w:rsidRDefault="008D5D21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УЧЕБНЫЙ ПЛАН (КОЛИЧЕСТВО ЧАСОВ</w:t>
      </w:r>
      <w:proofErr w:type="gramEnd"/>
    </w:p>
    <w:p w:rsidR="00FC788C" w:rsidRPr="008D5D21" w:rsidRDefault="00FC788C" w:rsidP="00FC78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8 класс – 2 часа в неделю, 68 часов в год</w:t>
      </w:r>
    </w:p>
    <w:p w:rsidR="00FC788C" w:rsidRPr="008D5D21" w:rsidRDefault="00FC788C" w:rsidP="00FC78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9 класс – 2 часа в неделю, 68 часов в год</w:t>
      </w:r>
    </w:p>
    <w:p w:rsidR="00FC788C" w:rsidRPr="008D5D21" w:rsidRDefault="00FC788C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 ЦЕЛИ:</w:t>
      </w:r>
    </w:p>
    <w:p w:rsidR="00FC788C" w:rsidRPr="008D5D21" w:rsidRDefault="00FC788C" w:rsidP="00FC78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освоение важнейших знаний об основных понятиях и законах химии, химической символике;</w:t>
      </w:r>
    </w:p>
    <w:p w:rsidR="00FC788C" w:rsidRPr="008D5D21" w:rsidRDefault="00FC788C" w:rsidP="00FC78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FC788C" w:rsidRPr="008D5D21" w:rsidRDefault="00FC788C" w:rsidP="00FC78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FC788C" w:rsidRPr="008D5D21" w:rsidRDefault="00FC788C" w:rsidP="00FC78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FC788C" w:rsidRPr="008D5D21" w:rsidRDefault="00FC788C" w:rsidP="00FC78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C788C" w:rsidRPr="008D5D21" w:rsidRDefault="00FC788C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ЗАДАЧИ:</w:t>
      </w:r>
    </w:p>
    <w:p w:rsidR="00FC788C" w:rsidRPr="008D5D21" w:rsidRDefault="00FC788C" w:rsidP="00FC78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привить познавательный интерес к новому для учеников предмету через систему разнообразных по форме уроков изучения нового материала, лабораторные работы, экскурсии, нестандартные уроки контроля знаний;</w:t>
      </w:r>
    </w:p>
    <w:p w:rsidR="00FC788C" w:rsidRPr="008D5D21" w:rsidRDefault="00FC788C" w:rsidP="00FC78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создавать условия для формирования у учащихся предметной и учебно-исследовательской компетентностей:</w:t>
      </w:r>
    </w:p>
    <w:p w:rsidR="00FC788C" w:rsidRPr="008D5D21" w:rsidRDefault="00FC788C" w:rsidP="00FC78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обеспечить усвоение учащимися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 в соответствии со стандартом химического образования;</w:t>
      </w:r>
    </w:p>
    <w:p w:rsidR="00FC788C" w:rsidRPr="008D5D21" w:rsidRDefault="00FC788C" w:rsidP="00FC78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способствовать формированию у школьников предметных умений и навыков: умения работать с химическим оборудованием, наблюдать и описывать химические явления, сравнивать их, ставить несложные химические опыты, вести наблюдения через систему лабораторных, практических работ и экскурсии;</w:t>
      </w:r>
    </w:p>
    <w:p w:rsidR="00FC788C" w:rsidRPr="008D5D21" w:rsidRDefault="00FC788C" w:rsidP="00FC78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продолжить развивать у </w:t>
      </w:r>
      <w:proofErr w:type="gram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обучающихся</w:t>
      </w:r>
      <w:proofErr w:type="gramEnd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общеучебные</w:t>
      </w:r>
      <w:proofErr w:type="spellEnd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умения и навыки: особое внимание уделить развитию умения пересказывать текст, аккуратно вести записи в тетради и делать рисунки.</w:t>
      </w:r>
    </w:p>
    <w:p w:rsidR="00FC788C" w:rsidRPr="008D5D21" w:rsidRDefault="00FC788C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ЛИЧНОСТНЫЕ РЕЗУЛЬТАТЫ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  за российскую химическую  науку.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  современного  мира.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</w:t>
      </w: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основе информации о существующих профессиях и личных профессиональных предпочтений, осознанному построению индивидуальной образовательной траектории с учётом устойчивых познавательных интересов.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коммуникативной компетентности в образовательной,  общественно полезной, учебно-исследовательской, творческой  и  других  видах деятельности.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  людей.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познавательной и информационной культуры, в том числе развитие навыков самостоятельной работы с учебными  пособиями,  книгами,  доступными  инструментами  и техническими средствами информационных технологий.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среде.</w:t>
      </w:r>
    </w:p>
    <w:p w:rsidR="00FC788C" w:rsidRPr="008D5D21" w:rsidRDefault="00FC788C" w:rsidP="00FC78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Развитие готовности к решению творческих задач, умения находить адекватные способы поведения и взаимодействия с партнёрами во время учебной и </w:t>
      </w:r>
      <w:proofErr w:type="spellStart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внеучебной</w:t>
      </w:r>
      <w:proofErr w:type="spellEnd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 xml:space="preserve"> деятельности, способности оценивать проблемные ситуации и оперативно принимать ответственные решения в различных продуктивных видах деятельности (учебная поисково-исследовательская, клубная, проектная,  кружковая).</w:t>
      </w:r>
    </w:p>
    <w:p w:rsidR="00FC788C" w:rsidRPr="008D5D21" w:rsidRDefault="00FC788C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МЕТАПРЕДМЕТНЫЕ РЕЗУЛЬТАТЫ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Овладение навыками самостоятельного приобретения новых знаний, организации учебной деятельности, поиска средств её осуществления.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понимать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  позицию,  формулировать  выводы  и  заключения.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  в  соответствии  с  изменяющейся  ситуацией.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и развитие компетентности в области использования инструментов и технических средств информационных технологий (компьютеров и программного обеспечения) как инструментальной основы развития коммуникативных   и познавательных универсальных учебных действий.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  создавать,   применять   и   преобразовывать   знаки и символы, модели и схемы для решения учебных и познавательных задач.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извлекать информацию из различных источников (включая средства массовой информации, компакт-диски учебного   назначения,   ресурсы   Интернета),   свободно  пользоваться справочной литературой, в том числе и на электронных носителях,  соблюдать  нормы  информационной  избирательности, этики.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на практике пользоваться основными логическими приёмами, методами наблюдения, моделирования, объяснения, решения проблем, прогнозирования.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выполнять познавательные и практические задания,  в  том  числе  проектные.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самостоятельно и аргументированно  оценивать  свои действия и действия одноклассников, содержательно обосновывая правильность или ошибочность результата и способа действия, адекватно оценивать объективную трудность как меру фактического или предполагаемого расхода ресурсов на решение задачи, а также свои возможности в достижении цели определённой  сложности.</w:t>
      </w:r>
    </w:p>
    <w:p w:rsidR="00FC788C" w:rsidRPr="008D5D21" w:rsidRDefault="00FC788C" w:rsidP="00FC78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  работать  в  группе  —  эффективно  сотрудничать   и взаимодействовать на основе  координации  различных  позиций при выработке общего решения  в  совместной  деятельности; слушать партнёра, формулировать и аргументировать своё мнение, корректно отстаивать  свою  позицию  и  координировать  её с позицией партнёров, в том числе в ситуации столкновения интересов; продуктивно разрешать конфликты на основе учёта интересов и позиций всех его участников, поиска и оценки альтернативных  способов  разрешения   конфликтов.</w:t>
      </w:r>
    </w:p>
    <w:p w:rsidR="00FC788C" w:rsidRPr="008D5D21" w:rsidRDefault="00FC788C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ПРЕДМЕТНЫЕ РЕЗУЛЬТАТЫ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первоначальных систематизированных представлений о веществах, их превращениях и практическом примен</w:t>
      </w:r>
      <w:bookmarkStart w:id="0" w:name="_GoBack"/>
      <w:bookmarkEnd w:id="0"/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ении; овладение понятийным аппаратом и символическим языком   химии.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lastRenderedPageBreak/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Овладение основами химической грамотности:  способностью анализировать и объективно оценивать жизненные ситуации,  связанные  с  химией,  навыками  безопасного  обращения   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умений устанавливать связи  между 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  применения  веществ  от  их  свойств.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Приобретение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  оборудования  и  приборов.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Умение оказывать первую помощь  при  отравлениях,  ожогах и других травмах, связанных с веществами и лабораторным оборудованием.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Овладение приёмами  работы  с  информацией  химического содержания, представленной в разной форме (в виде текста, формул,  графиков,  табличных  данных,  схем,  фотографий).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своей профессиональной деятельности.</w:t>
      </w:r>
    </w:p>
    <w:p w:rsidR="00FC788C" w:rsidRPr="008D5D21" w:rsidRDefault="00FC788C" w:rsidP="00FC788C">
      <w:pPr>
        <w:numPr>
          <w:ilvl w:val="0"/>
          <w:numId w:val="7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Формирование представлений о значении химической науки в решении современных экологических проблем, в том числе  в  предотвращении  техногенных  и  экологических  катастроф.</w:t>
      </w:r>
    </w:p>
    <w:p w:rsidR="00FC788C" w:rsidRPr="008D5D21" w:rsidRDefault="00FC788C" w:rsidP="00FC78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ФОРМЫ ТЕКУЩЕГО КОНТРОЛЯ И ПРОМЕЖУТОЧНОЙ АТТЕСТАЦИИ</w:t>
      </w:r>
    </w:p>
    <w:p w:rsidR="00FC788C" w:rsidRPr="008D5D21" w:rsidRDefault="00FC788C" w:rsidP="00FC78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Для оценки учебных достижений обучающихся используется:</w:t>
      </w:r>
      <w:r w:rsidRPr="008D5D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текущий контроль в виде проверочных работ и тестов; тематический контроль в виде  контрольных работ; итоговый контроль в виде контрольной работы и теста.</w:t>
      </w:r>
    </w:p>
    <w:p w:rsidR="00FC788C" w:rsidRPr="008D5D21" w:rsidRDefault="00FC788C" w:rsidP="00FC788C">
      <w:pPr>
        <w:numPr>
          <w:ilvl w:val="0"/>
          <w:numId w:val="8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Формы контроля: </w:t>
      </w:r>
      <w:r w:rsidRPr="008D5D2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8D5D21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фронтальный опрос, индивидуальная работа у доски, индивидуальная работа по карточкам, дифференцированная самостоятельная работа, дифференцированная проверочная работа, химический диктант,  тестовый контроль,  в том числе с компьютерной поддержкой, устные зачеты, практические и лабораторные работы, контрольная работа.</w:t>
      </w:r>
    </w:p>
    <w:p w:rsidR="004E5952" w:rsidRPr="008D5D21" w:rsidRDefault="004E5952">
      <w:pPr>
        <w:rPr>
          <w:rFonts w:ascii="Times New Roman" w:hAnsi="Times New Roman" w:cs="Times New Roman"/>
          <w:sz w:val="20"/>
          <w:szCs w:val="20"/>
        </w:rPr>
      </w:pPr>
    </w:p>
    <w:sectPr w:rsidR="004E5952" w:rsidRPr="008D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2BA"/>
    <w:multiLevelType w:val="multilevel"/>
    <w:tmpl w:val="73AC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A054D65"/>
    <w:multiLevelType w:val="multilevel"/>
    <w:tmpl w:val="D8EC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59399E"/>
    <w:multiLevelType w:val="multilevel"/>
    <w:tmpl w:val="35B82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FF7D9F"/>
    <w:multiLevelType w:val="multilevel"/>
    <w:tmpl w:val="3B1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EC3AEE"/>
    <w:multiLevelType w:val="multilevel"/>
    <w:tmpl w:val="143A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3E4284"/>
    <w:multiLevelType w:val="multilevel"/>
    <w:tmpl w:val="FF8AE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731C9"/>
    <w:multiLevelType w:val="multilevel"/>
    <w:tmpl w:val="723C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7A4D55"/>
    <w:multiLevelType w:val="multilevel"/>
    <w:tmpl w:val="07A83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D54"/>
    <w:rsid w:val="004E5952"/>
    <w:rsid w:val="008D5D21"/>
    <w:rsid w:val="00E40D54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1505</Words>
  <Characters>8579</Characters>
  <Application>Microsoft Office Word</Application>
  <DocSecurity>0</DocSecurity>
  <Lines>71</Lines>
  <Paragraphs>20</Paragraphs>
  <ScaleCrop>false</ScaleCrop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Дом</cp:lastModifiedBy>
  <cp:revision>5</cp:revision>
  <dcterms:created xsi:type="dcterms:W3CDTF">2019-11-01T05:58:00Z</dcterms:created>
  <dcterms:modified xsi:type="dcterms:W3CDTF">2019-11-02T19:07:00Z</dcterms:modified>
</cp:coreProperties>
</file>