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t xml:space="preserve"> </w:t>
      </w:r>
      <w:r>
        <w:rPr>
          <w:rFonts w:ascii="Times New Roman" w:hAnsi="Times New Roman"/>
          <w:b/>
          <w:bCs/>
          <w:highlight w:val="white"/>
        </w:rPr>
        <w:t>«Прииртышская средняя общеобразовательная школа»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-252095</wp:posOffset>
            </wp:positionH>
            <wp:positionV relativeFrom="paragraph">
              <wp:posOffset>156845</wp:posOffset>
            </wp:positionV>
            <wp:extent cx="9956800" cy="1697990"/>
            <wp:effectExtent l="0" t="0" r="0" b="0"/>
            <wp:wrapNone/>
            <wp:docPr id="1" name="Рисунок 3" descr="C:\Users\Пользова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Пользова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РАБОЧАЯ ПРОГРАММА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по физике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для 9 класса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4"/>
          <w:szCs w:val="24"/>
          <w:highlight w:val="white"/>
        </w:rPr>
        <w:t>на 20</w:t>
      </w:r>
      <w:r>
        <w:rPr>
          <w:rFonts w:ascii="Times New Roman" w:hAnsi="Times New Roman"/>
          <w:sz w:val="24"/>
          <w:szCs w:val="24"/>
          <w:highlight w:val="white"/>
        </w:rPr>
        <w:t>20</w:t>
      </w:r>
      <w:r>
        <w:rPr>
          <w:rFonts w:ascii="Times New Roman" w:hAnsi="Times New Roman"/>
          <w:sz w:val="24"/>
          <w:szCs w:val="24"/>
          <w:highlight w:val="white"/>
        </w:rPr>
        <w:t>-202</w:t>
      </w:r>
      <w:r>
        <w:rPr>
          <w:rFonts w:ascii="Times New Roman" w:hAnsi="Times New Roman"/>
          <w:sz w:val="24"/>
          <w:szCs w:val="24"/>
          <w:highlight w:val="white"/>
        </w:rPr>
        <w:t>1</w:t>
      </w:r>
      <w:r>
        <w:rPr>
          <w:rFonts w:ascii="Times New Roman" w:hAnsi="Times New Roman"/>
          <w:sz w:val="24"/>
          <w:szCs w:val="24"/>
          <w:highlight w:val="white"/>
        </w:rPr>
        <w:t xml:space="preserve"> учебный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pStyle w:val="Normal"/>
        <w:tabs>
          <w:tab w:val="clear" w:pos="708"/>
          <w:tab w:val="left" w:pos="195" w:leader="none"/>
          <w:tab w:val="right" w:pos="14900" w:leader="none"/>
        </w:tabs>
        <w:spacing w:lineRule="auto" w:line="240" w:before="0"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Планирование составлено в соответствии </w:t>
        <w:tab/>
      </w:r>
    </w:p>
    <w:p>
      <w:pPr>
        <w:pStyle w:val="Normal"/>
        <w:tabs>
          <w:tab w:val="clear" w:pos="708"/>
          <w:tab w:val="left" w:pos="210" w:leader="none"/>
          <w:tab w:val="right" w:pos="14900" w:leader="none"/>
        </w:tabs>
        <w:spacing w:lineRule="auto" w:line="240" w:before="0"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ФГОС ООО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 программы: Колмыкова А.А.,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-567" w:hanging="0"/>
        <w:rPr/>
      </w:pPr>
      <w:r>
        <w:rPr/>
      </w:r>
    </w:p>
    <w:p>
      <w:pPr>
        <w:pStyle w:val="Normal"/>
        <w:spacing w:lineRule="auto" w:line="240" w:before="0" w:after="0"/>
        <w:ind w:left="-567" w:firstLine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Планируемые результаты освоения предмета, курса «Физики»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фундаментальных законов физики;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символическим языком физики;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любых измерений;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природопользования;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здоровья;</w:t>
      </w:r>
    </w:p>
    <w:p>
      <w:pPr>
        <w:pStyle w:val="Normal"/>
        <w:spacing w:lineRule="auto" w:line="240" w:before="0" w:after="0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>
        <w:rPr>
          <w:rFonts w:cs="Times New Roman" w:ascii="Times New Roman" w:hAnsi="Times New Roman"/>
        </w:rPr>
        <w:t xml:space="preserve"> </w:t>
      </w:r>
      <w:r>
        <w:rPr>
          <w:rStyle w:val="Fontstyle01"/>
          <w:rFonts w:cs="Times New Roman" w:ascii="Times New Roman" w:hAnsi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0"/>
        <w:gridCol w:w="5495"/>
      </w:tblGrid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Примечание</w:t>
            </w:r>
            <w:r>
              <w:rPr>
                <w:rFonts w:ascii="Times New Roman" w:hAnsi="Times New Roman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роль эксперимента в получении научной информации;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Примечание</w:t>
            </w:r>
            <w:r>
              <w:rPr>
                <w:rFonts w:ascii="Times New Roman" w:hAnsi="Times New Roman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93" w:leader="none"/>
              </w:tabs>
              <w:spacing w:lineRule="auto" w:line="240" w:before="0" w:after="0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93" w:leader="none"/>
        </w:tabs>
        <w:spacing w:lineRule="auto" w:line="240" w:before="0" w:after="0"/>
        <w:ind w:left="709" w:hanging="0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Содержание предмета «Физика»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1.  Законы взаимодействия и движения тел (34 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Материальная точка. Система отсчёта.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Перемещение. Скорость прямолинейного равномерного движения.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равноускоренное движение: мгновенная скорость, ускорение, перемещение.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Графики зависимости кинематических величин от времени при равномерном и равноускоренном движении.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Относительность механического движения.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Инерциальные системы отсчёта. Первый, второй и третий законы Ньютона.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Свободное падение. Закон всемирного тяготения. Искусственные спутники Земли.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Импульс. Закон сохранения импульса. Ракеты.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равноускоренного движения без начальной скорости.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Измерение ускорения свободного падения.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2.  Механические колебания и волны. Звук (16 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Звуковые волны. Скорость звука. Высота и громкость звука. Эхо.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3.  Электромагнитные явления (26 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Однородное и неоднородное магнитное поле.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тока и направление линий его магнитного поля. Правило буравчика.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магнитного поля. Правило левой руки.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Индукция магнитного поля Магнитный поток. Электромагнитная индукция.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Электромагнитное поле. Электромагнитные волны. Скорость распространения электромагнитных волн. Электромагнитная природа света.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Изучение явления электромагнитной индукции.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Наблюдение сплошного и линейчатого спектров.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4.  Строение атома и атомного ядра (19 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Радиоактивность как свидетельство сложного строения атомов. Альфа-, бета и гамма-излучения.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Опыты Резерфорда. Ядерная модель атома.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Радиоактивные превращения атомных ядер.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Протонно-нейтронная модель ядра. Зарядовое и массовое числа.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Ядерные реакции. Деление и синтез ядер. Сохранение зарядового и массового чисел при ядерных реакциях.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Методы наблюдения и регистрации частиц в ядерной физике. Дозиметрия.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Измерение естественного радиационного фона дозиметром.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Изучение деления ядра урана по фотографии треков.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5. Строение и эволюция Вселенной (5ч)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Геоцентрическая и гелиоцентрическая системы мира. Фи</w:t>
        <w:softHyphen/>
        <w:t xml:space="preserve">зическая природа небесных тел Солнечной системы.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Проис</w:t>
        <w:softHyphen/>
        <w:t xml:space="preserve">хождение Солнечной системы. Физическая природа Солнца и звезд.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Строение Вселенной. Эволюция Вселенной. 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Гипотеза Большого взрыва. </w:t>
      </w:r>
    </w:p>
    <w:p>
      <w:pPr>
        <w:pStyle w:val="NoSpacing"/>
        <w:ind w:firstLine="708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Раздел 6. Повторение (2ч)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i/>
        </w:rPr>
        <w:t>Демонстрации.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и криволинейное движение.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скорости при движении по окружности.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Свободные колебания груза на нити и груза на пружине.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и распространение поперечных и продольных волн.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Второй закон Ньютона.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Третий закон Ньютона.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импульса.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Реактивное движение.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Запись колебательного движения.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постоянных магнитов.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Действие магнитного поля на ток.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Движение прямого проводника и рамки с током в магнитном поле.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Электромагнитная индукция.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80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9"/>
        <w:gridCol w:w="20"/>
        <w:gridCol w:w="8221"/>
        <w:gridCol w:w="1280"/>
        <w:gridCol w:w="1133"/>
        <w:gridCol w:w="1231"/>
        <w:gridCol w:w="41"/>
        <w:gridCol w:w="1243"/>
      </w:tblGrid>
      <w:tr>
        <w:trPr>
          <w:trHeight w:val="163" w:hRule="atLeast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8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Основные разделы, темы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486" w:hRule="atLeast"/>
          <w:cantSplit w:val="true"/>
        </w:trPr>
        <w:tc>
          <w:tcPr>
            <w:tcW w:w="15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Контро-льных работ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Лаборато-рные работы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Законы взаимодействий и движения тел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инструктаж по охране труда. Материальная точка. Системе отсчёта.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Перемещение. Определение координаты движущегося тела.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представление движения.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Стартовая контрольная работа.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равноускоренное движение. Ускорение.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прямолинейного равноускоренного движения. График скоростей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"Равноускоренное движение"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№1: "Исследование равноускоренного движения без начальной скорости"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Относительность движения.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Инерциальные системы отсчета. Первый закон Ньютона.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закон Ньютона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"Второй закон Ньютона".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закон Ньютона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законы Ньютона.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 по теме: «Прямолинейное равноускоренное движение. Законы Ньютона».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Свободное падение. Ускорение свободного падения. Невесомость.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Первичный инструктаж по охране труда на рабочем месте. Лабораторная работа </w:t>
              <w:br/>
              <w:t>№ 2: «Измерение ускорения свободного падения».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«Свободное падение. Ускорение свободного падения».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всемирного тяготения"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и криволинейное движение.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тела по окружности с постоянной по модулю скоростью.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Искусственные спутники Земли.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«Движение тела по окружности с постоянной по модулю скоростью».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Импульс тела. Импульс силы.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импульса.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Реактивное движение.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сохранения импульса".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энергии.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 сохранения энергии.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 «Законы сохранения».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Механические колебания и волны. Звук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Колебательное движение. Свободные колебания.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Величины, характеризующие колебательное движение.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№3 "Исследование зависимости периода и частоты свободных колебаний маятника от его длины"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Гармонические колебания.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Затихающие колебания. Вынужденные колебания.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Резонанс.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колебаний в среде. Волны.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волны. Скорость распространения волн.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«Длина волны. Скорость распространения волн».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звука. Звуковые колебания.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Высота, тембр и громкость звука.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звука. Звуковые волны.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звука. Звуковой резонанс.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звука.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«Механические колебания и волны».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 по теме: "Механические колебания и волны".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Электромагнитное поле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Магнитное поле.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применение правил левой и правой руки.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Магнитная индукция.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Магнитный поток.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электромагнитной индукции.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№4 "Изучение явления электромагнитной индукции"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индукционного тока. Правило Ленца.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самоиндукции.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"Трансформатор"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Электромагнитное поле. Электромагнитные волны.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Колебательный контур. Получение электромагнитных колебаний.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радиосвязи и телевидения.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света. Электромагнитная природа света.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 Физический смысл показателя преломления.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Дисперсия света. Цвета тел. Спектрограф.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спектров. Спектральный анализ.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5: «Наблюдение сплошного и линейчатого спектров».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теме: «Электромагнитное поле».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№4 по теме: "Электромагнитное поле".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Анализ контрольных работ. Радиоактивность. Модели атомов.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Радиоактивные превращения атомных ядер.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«Радиоактивные превращения атомных ядер».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исследования частиц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протона и нейтрона.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атомного ядра. Ядерные силы.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Энергия связи. Дефект масс.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«Энергия связи. Дефект масс».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ядер урана. Цепная реакция.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Атомная энергетика.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«Закон радиоактивного распада».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Термоядерная реакция.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6: «Измерение естественного радиационного фона дозиметром».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7: «Изучение деления ядра урана по фотографиям готовых треков».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8: «Оценка периода полураспада находящихся в воздухе продуктов распада газа радона».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9: «Изучение треков заряженных частиц по готовым фотографиям.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 по теме "Строение атома и атомного ядра".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Строение и эволюция Вселенной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Анализ контрольной работы. Состав, строение и происхождение Солнечной системы.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</w:rPr>
              <w:t>Большие планеты Солнечной системы.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тела Солнечной системы.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Строение, излучения и эволюция Солнца и звезд.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эволюция Вселенной.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Повторение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Анализ контрольной работы. Обобщение и систематизация знаний за курс физики 7-9 классов.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1 четверть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63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2 четверть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74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Итого за 3 четверть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74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Итого за 4 четверть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" w:hRule="atLeast"/>
        </w:trPr>
        <w:tc>
          <w:tcPr>
            <w:tcW w:w="150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right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Итого за год: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1243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Календарно-тематический план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a9"/>
        <w:tblW w:w="148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709"/>
        <w:gridCol w:w="850"/>
        <w:gridCol w:w="849"/>
        <w:gridCol w:w="1"/>
        <w:gridCol w:w="4959"/>
        <w:gridCol w:w="2"/>
        <w:gridCol w:w="1982"/>
        <w:gridCol w:w="1"/>
        <w:gridCol w:w="4863"/>
      </w:tblGrid>
      <w:tr>
        <w:trPr>
          <w:trHeight w:val="322" w:hRule="atLeast"/>
        </w:trPr>
        <w:tc>
          <w:tcPr>
            <w:tcW w:w="674" w:type="dxa"/>
            <w:vMerge w:val="restart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  <w:vMerge w:val="restart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в теме</w:t>
            </w:r>
          </w:p>
        </w:tc>
        <w:tc>
          <w:tcPr>
            <w:tcW w:w="1700" w:type="dxa"/>
            <w:gridSpan w:val="3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961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983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4863" w:type="dxa"/>
            <w:vMerge w:val="restart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Планируемые предметные результаты</w:t>
            </w:r>
          </w:p>
        </w:tc>
      </w:tr>
      <w:tr>
        <w:trPr>
          <w:trHeight w:val="322" w:hRule="atLeast"/>
        </w:trPr>
        <w:tc>
          <w:tcPr>
            <w:tcW w:w="674" w:type="dxa"/>
            <w:vMerge w:val="continue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709" w:type="dxa"/>
            <w:vMerge w:val="continue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496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984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4864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322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1.  Законы взаимодействия и движения тел.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инструктаж по охране труда. Материальная точка. Системе отсчёта.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механическое движение, «материальная точка», система отсчета.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обосновать возможность применения понятия материальная точка.</w:t>
            </w:r>
          </w:p>
        </w:tc>
      </w:tr>
      <w:tr>
        <w:trPr>
          <w:trHeight w:val="268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Перемещение. Определение координаты движущегося тела.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траектория, путь, перемещение.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>
              <w:rPr>
                <w:rFonts w:ascii="Times New Roman" w:hAnsi="Times New Roman"/>
              </w:rPr>
              <w:t>различать виды движения в зависимости от формы траектории, задавать положение тел с помощью координатных осей.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законы прямолинейного равноускоренного движения.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Уметь </w:t>
            </w:r>
            <w:r>
              <w:rPr>
                <w:rFonts w:ascii="Times New Roman" w:hAnsi="Times New Roman"/>
              </w:rPr>
              <w:t>определять путь и среднюю скорость при прямолинейном равноускоренном движении, читать график пути и скорости, составлять уравнение прямолинейного равноускоренного движения.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представление движения.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определение прямолинейного равноускоренного движения.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примеры прямолинейного равноускоренного движения, читать график зависимости модуля скорости от времени.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Стартовая контрольная работа.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равноускоренное движение. Ускорение.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определение прямолинейного равноускоренного движения, ускорения, физический смысл единиц измерения ускорения.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примеры прямолинейного равноускоренного движения, находить ускорение при прямолинейном равноускоренном движении.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прямолинейного равноускоренного движения. График скоростей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определение прямолинейного равноускоренного движения, ускорения, физический смысл единиц измерения ускорения.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примеры прямолинейного равноускоренного движения, находить ускорение, скорость при прямолинейном равноускоренном движении, читать график зависимости модуля скорости от времени.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законы прямолинейного равноускоренного движения.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путь и среднюю скорость при прямолинейном равноускоренном движении, читать график пути и скорости, составлять уравнение прямолинейного равноускоренного движения.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"Равноускоренное движение"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законы прямолинейного равноускоренного движения.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ускорение, путь среднюю скорость при прямолинейном равноускоренном движении, читать графики пути и скорости, составлять уравнения прямолинейного равноускоренного движения.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№1: "Исследование равноускоренного движения без начальной скорости"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Относительность движения.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Инерциальные системы отсчета. Первый закон Ньютона.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формулировку закона инерции, первого закона Ньютона, понятие инерциальной системы отсчета.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объяснять результаты наблюдений и экспериментов, объяснять применение явления инерции.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закон Ньютона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взаимодействие, инертность; смысл физических величин: скорость, ускорение, сила, масса; формулировку второго закона Ньютона; делать выводы на основе экспериментальных знаний.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вычислять равнодействующую силу, используя второй закон Ньютона, применять второй закон Ньютона при решении задач, объяснять движение тела под действием силы тяжести.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"Второй закон Ньютона".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формулировку второго закона Ньютона.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решать задачи по теме.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закон Ньютона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понятия «невесомость», формулировку третьего закона Ньютона, свойства сил, с которыми взаимодействуют тела.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примеры проявления и применения третьего закона Ньютона; объяснять почему вес покоящегося тела равен силе тяжести; чему равен вес тела, движущегося с ускорением.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законы Ньютона.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формулировку законов Ньютона, соотношение между силой и ускорением, понятие массы, ее обозначение, единицу измерения, понятие невесомости.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решать задачи по теме.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 по теме: «Прямолинейное равноускоренное движение. Законы Ньютона».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Свободное падение. Ускорение свободного падения. Невесомость.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 свободное падение, ускорение, невесомость.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ускорение свободного падения и невесомость.</w:t>
            </w:r>
          </w:p>
        </w:tc>
      </w:tr>
      <w:tr>
        <w:trPr>
          <w:trHeight w:val="1148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Первичный инструктаж по охране труда на рабочем месте. Лабораторная работа </w:t>
              <w:br/>
              <w:t>№ 2: «Измерение ускорения свободного падения».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«Свободное падение. Ускорение свободного падения».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взаимодействие, закон; смысл физических величин: масса, сила; смысл закона всемирного тяготения.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примеры практического использования физических знаний (закона всемирного тяготения).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всемирного тяготения"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закона всемирного тяготения.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решать задачи по теме.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смысл понятий: взаимодействие, закон; смысл физических величин: масса, сила; смысл закона всемирного тяготения.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приводить примеры практического использования физических знаний (закона всемирного тяготения).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и криволинейное движение.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тела по окружности с постоянной по модулю скоростью.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формулы равномерного движения по окружности.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приводить и объяснять примеры равномерного движения по окружности, применять формулы при практических расчетах.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Искусственные спутники Земли.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«Движение тела по окружности с постоянной по модулю скоростью».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механическое движение , траектория; смысл физических величин: путь, скорость, ускорение.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вычислять путь тела при равноускоренном движении, решать задачи по теме.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Импульс тела. Импульс силы.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смысл понятий: взаимодействие, импульс; смысл физических величин: скорость ускорение, сила, масса, импульс.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описывать и объяснять явление механического взаимодействия тел.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импульса.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Знать </w:t>
            </w:r>
            <w:r>
              <w:rPr>
                <w:rFonts w:ascii="Times New Roman" w:hAnsi="Times New Roman"/>
              </w:rPr>
              <w:t>смысл понятий: взаимодействие, импульс; смысл физических величин: скорость ускорение, сила, масса, импульс; смысл закона сохранения импульса.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описывать и объяснять явление механического взаимодействия тел; приводить примеры практического использования закона сохранения импульса.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Реактивное движение.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сущность реактивного движения, назначение, конструкции и принцип действия ракет, иметь представление о многоступенчатых ракетах.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пользоваться законом сохранения импульса при решении задач на реактивное движение.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сохранения импульса".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полученные знания для решения физических задач по теме «Импульс».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энергии.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закон сохранения и превращения механической энергии.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описывать превращение энергии при падении тела и его движении вверх, приводить примеры превращения энергии, применять закон сохранения и превращения механической энергии при решении задач, определять изменение внутренней энергии тела за счет совершения механической работы.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 сохранения энергии.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полученные знания для решения физических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 «Законы сохранения».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2.  Механические колебания и волны. Звук.</w:t>
            </w:r>
          </w:p>
        </w:tc>
      </w:tr>
      <w:tr>
        <w:trPr>
          <w:trHeight w:val="266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Колебательное движение. Свободные колебания.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определения: механические колебания, свободные колебания, колебательная система.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Величины, характеризующие колебательное движение.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величины и их единицы измерения.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виды колебательных движений.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№3 "Исследование зависимости периода и частоты свободных колебаний маятника от его длины"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Гармонические колебания.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кинематические уравнения, описывающие гармонические колебания; график зависимости координаты от времени.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природу затухающих колебаний с динамической и энергетической точек зрения.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Затихающие колебания. Вынужденные колебания.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понятие вынужденные колебания; условия существования вынужденных колебаний резонанса. 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приводить примеры; сравнивать графики зависимости резонансных кривых от трения в системе.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Резонанс.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физические основы работы электрической автоколебательной системы.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объяснять работу транзистора по периодам.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колебаний в среде. Волны.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понятие о волновом движении, как процессе распространения колебаний в пространстве с течением времени.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классифицировать волны на продольные и поперечные , приводить примеры этих волн.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волны. Скорость распространения волн.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о длине волны , его скорости, энергии волны.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классифицировать волны на продольные и поперечные , приводить примеры этих волн.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«Длина волны. Скорость распространения волн».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звука. Звуковые колебания.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плоская волна, волновая поверхность, фронт  волны , сферическая волна.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 примере звуковой волны определять данные понятия.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Высота, тембр и громкость звука.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плоская волна, волновая поверхность, фронт  волны , сферическая волна.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 примере звуковой волны определять данные понятия.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звука. Звуковые волны.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плоская волна, волновая поверхность, фронт  волны , сферическая волна.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 примере звуковой волны определять данные понятия.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звука. Звуковой резонанс.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плоская волна, волновая поверхность, фронт  волны , сферическая волна.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 примере звуковой волны определять данные понятия.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звука.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понятия плоская волна, волновая поверхность, фронт  волны , сферическая волна.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на примере звуковой волны определять данные понятия.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«Механические колебания и волны».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bookmarkStart w:id="0" w:name="_GoBack"/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bookmarkStart w:id="1" w:name="_GoBack"/>
            <w:r>
              <w:rPr>
                <w:color w:val="000000" w:themeColor="text1"/>
              </w:rPr>
              <w:t>Уметь применять их при решении задач.</w:t>
            </w:r>
            <w:bookmarkEnd w:id="1"/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 по теме: "Механические колебания и волны".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3.  Электромагнитные явления.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Магнитное поле.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266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применение правил левой и правой руки.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Магнитная индукция.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Магнитный поток.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электромагнитной индукции.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№4 "Изучение явления электромагнитной индукции"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индукционного тока. Правило Ленца.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самоиндукции.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"Трансформатор"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408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Электромагнитное поле. Электромагнитные волны.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Колебательный контур. Получение электромагнитных колебаний.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радиосвязи и телевидения.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света. Электромагнитная природа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 Физический смысл показателя преломления.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Дисперсия света. Цвета тел. Спектрограф.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спектров. Спектральный анализ.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5: «Наблюдение сплошного и линейчатого спектров».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теме: «Электромагнитное поле».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№4 по теме: "Электромагнитное поле".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4.  Строение атома и атомного ядра.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контрольных работ. Радиоактивность. Модели атомов.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Радиоактивные превращения атомных ядер.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«Радиоактивные превращения атомных ядер».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исследования частиц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протона и нейтрона.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атомного ядра. Ядерные силы.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Энергия связи. Дефект масс.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«Энергия связи. Дефект масс».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ядер урана. Цепная реакция.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Атомная энергетика.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«Закон радиоактивного распада».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Термоядерная реакция.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6: «Измерение естественного радиационного фона дозиметром».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7: «Изучение деления ядра урана по фотографиям готовых треков».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8: «Оценка периода полураспада находящихся в воздухе продуктов распада газа радона».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9: «Изучение треков заряженных частиц по готовым фотографиям.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приемы и методы выполнение практической работы.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 по теме "Строение атома и атомного ядра".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5. Строение и эволюция Вселенной.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Состав, строение и происхождение Солнечной системы.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Иметь представление</w:t>
            </w:r>
            <w:r>
              <w:rPr>
                <w:rFonts w:ascii="Times New Roman" w:hAnsi="Times New Roman"/>
              </w:rPr>
              <w:t xml:space="preserve"> о системе мира, строении и масштабах Солнечной системы.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Большие планеты Солнечной системы.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тела Солнечной системы.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определения.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Строение, излучения и эволюция Солнца и звезд.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источники энергии звезд.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Иметь представление</w:t>
            </w:r>
            <w:r>
              <w:rPr>
                <w:rFonts w:ascii="Times New Roman" w:hAnsi="Times New Roman"/>
              </w:rPr>
              <w:t xml:space="preserve"> о разнообразии звезд, о расстоянии до них и об их судьбах.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эволюция Вселенной.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Знать</w:t>
            </w:r>
            <w:r>
              <w:rPr>
                <w:rFonts w:ascii="Times New Roman" w:hAnsi="Times New Roman"/>
              </w:rPr>
              <w:t xml:space="preserve"> строение и масштабы Вселенной, теорию Большого взрыва.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Иметь представление</w:t>
            </w:r>
            <w:r>
              <w:rPr>
                <w:rFonts w:ascii="Times New Roman" w:hAnsi="Times New Roman"/>
              </w:rPr>
              <w:t xml:space="preserve"> о галактиках и происхождении Вселенной.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Раздел 6. Повторение.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Знать определения и формулы.</w:t>
            </w:r>
          </w:p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color w:val="000000" w:themeColor="text1"/>
              </w:rPr>
              <w:t>Уметь применять их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контрольной работы. Обобщение и систематизация знаний за курс физики 7-9 классов.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rPr/>
      </w:pPr>
      <w:r>
        <w:rPr/>
      </w:r>
    </w:p>
    <w:sectPr>
      <w:type w:val="nextPage"/>
      <w:pgSz w:orient="landscape" w:w="16838" w:h="11906"/>
      <w:pgMar w:left="1134" w:right="568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e11fe6"/>
    <w:rPr>
      <w:rFonts w:ascii="Segoe UI" w:hAnsi="Segoe UI" w:cs="Segoe UI"/>
      <w:sz w:val="18"/>
      <w:szCs w:val="18"/>
    </w:rPr>
  </w:style>
  <w:style w:type="character" w:styleId="Style15" w:customStyle="1">
    <w:name w:val="Без интервала Знак"/>
    <w:link w:val="a7"/>
    <w:uiPriority w:val="1"/>
    <w:qFormat/>
    <w:locked/>
    <w:rsid w:val="009f185b"/>
    <w:rPr>
      <w:rFonts w:ascii="Calibri" w:hAnsi="Calibri" w:eastAsia="Calibri" w:cs="Times New Roman"/>
    </w:rPr>
  </w:style>
  <w:style w:type="character" w:styleId="Fontstyle01" w:customStyle="1">
    <w:name w:val="fontstyle01"/>
    <w:basedOn w:val="DefaultParagraphFont"/>
    <w:qFormat/>
    <w:rsid w:val="009f185b"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11fe6"/>
    <w:pPr>
      <w:spacing w:lineRule="auto" w:line="240" w:beforeAutospacing="1" w:afterAutospacing="1"/>
    </w:pPr>
    <w:rPr>
      <w:rFonts w:ascii="Verdana" w:hAnsi="Verdana" w:eastAsia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e11fe6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11f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link w:val="a8"/>
    <w:uiPriority w:val="1"/>
    <w:qFormat/>
    <w:rsid w:val="009f185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7549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A64A-6C3F-4C6F-A25E-94CCC3F9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Neat_Office/6.2.8.2$Windows_x86 LibreOffice_project/</Application>
  <Pages>19</Pages>
  <Words>4104</Words>
  <Characters>28811</Characters>
  <CharactersWithSpaces>32172</CharactersWithSpaces>
  <Paragraphs>769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2019-10-18T07:21:00Z</dcterms:created>
  <dc:creator>Наталья Колмыкова</dc:creator>
  <dc:description/>
  <dc:language>ru-RU</dc:language>
  <cp:lastModifiedBy/>
  <cp:lastPrinted>2019-11-24T07:28:00Z</cp:lastPrinted>
  <dcterms:modified xsi:type="dcterms:W3CDTF">2020-10-05T14:53:26Z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