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32" w:rsidRPr="005052B2" w:rsidRDefault="005052B2" w:rsidP="005052B2">
      <w:pPr>
        <w:tabs>
          <w:tab w:val="center" w:pos="3489"/>
          <w:tab w:val="left" w:pos="5235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52B2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919969" cy="9518351"/>
            <wp:effectExtent l="0" t="3810" r="0" b="0"/>
            <wp:docPr id="1" name="Рисунок 1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1418" cy="95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</w:t>
      </w:r>
      <w:r w:rsidRPr="00B93332">
        <w:rPr>
          <w:rFonts w:ascii="Times New Roman" w:eastAsia="Times New Roman" w:hAnsi="Times New Roman" w:cs="Times New Roman"/>
          <w:lang w:eastAsia="ru-RU"/>
        </w:rPr>
        <w:t>Рабочая программа внеурочной деятельности по русскому языку «К тайнам слова: занимательная лексика и фразеология» для обучающихся 5 классов</w:t>
      </w: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</w:t>
      </w:r>
      <w:r w:rsidRPr="00B93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программой к завершенной предметной линии учебников по</w:t>
      </w: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языку: Русский язык. Практика. Под ред. А.Ю. Купаловой, А.П. – М.: Дрофа, 2012; Русский язык. Теория. Под. ред. В.В.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Дрофа, 2012; </w:t>
      </w:r>
      <w:proofErr w:type="gram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программой</w:t>
      </w:r>
      <w:proofErr w:type="gram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внеурочной деятельности по русскому языку 5-6 классы. Автор-составитель Т.Н.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Трунцева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2014. – 32 с.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МАОУ «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предусматривает обязательное изучение русского языка во внеурочной деятельности в 5 классе в объеме 1 час в неделю, 34 часа в год.  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9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учебной деятельности с помощью учителя и самостоятельно;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удерживание учебной задачи;</w:t>
      </w:r>
    </w:p>
    <w:p w:rsidR="00B93332" w:rsidRPr="00B93332" w:rsidRDefault="00B93332" w:rsidP="00B933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выполненного задания с образцом, предложенным учителем;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монолога и диалога; 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доброжелательного отношения друг к другу в ситуации конфликта интересов;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взаимоконтроля и взаимопомощи по ходу выполнения задания;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своих мыслей в устной и письменной речи с учетом учебных и жизненных ситуаций;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возможностей различных позиций и точек зрения на какой-либо предмет или вопрос;</w:t>
      </w:r>
    </w:p>
    <w:p w:rsidR="00B93332" w:rsidRPr="00B93332" w:rsidRDefault="00B93332" w:rsidP="00B933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уважение позиций других людей, отличные от собственной.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Рефлексивные</w:t>
      </w:r>
    </w:p>
    <w:p w:rsidR="00B93332" w:rsidRPr="00B93332" w:rsidRDefault="00B93332" w:rsidP="00B933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B93332" w:rsidRPr="00B93332" w:rsidRDefault="00B93332" w:rsidP="00B933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ориентированной деятельности;</w:t>
      </w:r>
    </w:p>
    <w:p w:rsidR="00B93332" w:rsidRPr="00B93332" w:rsidRDefault="00B93332" w:rsidP="00B933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само- и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взаимодиагностику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B93332" w:rsidRPr="00B93332" w:rsidRDefault="00B93332" w:rsidP="00B93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прогнозирование информации, которая </w:t>
      </w:r>
      <w:proofErr w:type="gram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нужна</w:t>
      </w:r>
      <w:proofErr w:type="gram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B93332" w:rsidRPr="00B93332" w:rsidRDefault="00B93332" w:rsidP="00B93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B93332" w:rsidRPr="00B93332" w:rsidRDefault="00B93332" w:rsidP="00B93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на основе схем, моделей, сообщений;</w:t>
      </w:r>
    </w:p>
    <w:p w:rsidR="00B93332" w:rsidRPr="00B93332" w:rsidRDefault="00B93332" w:rsidP="00B93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своей работы по изучению незнакомого материала;</w:t>
      </w:r>
    </w:p>
    <w:p w:rsidR="00B93332" w:rsidRPr="00B93332" w:rsidRDefault="00B93332" w:rsidP="00B933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 отбор информации, полученной из различных источников.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93332" w:rsidRPr="00B93332" w:rsidRDefault="00B93332" w:rsidP="00B933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B93332" w:rsidRPr="00B93332" w:rsidRDefault="00B93332" w:rsidP="00B933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93332" w:rsidRPr="00B93332" w:rsidRDefault="00B93332" w:rsidP="00B933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B93332" w:rsidRPr="00B93332" w:rsidRDefault="00B93332" w:rsidP="00B933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решение на основе соотнесения нескольких моральных норм;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Содержание   программы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332" w:rsidRPr="00B93332" w:rsidRDefault="00B93332" w:rsidP="00B93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«ЯРМАРКА ИДЕЙ» (5ч.)</w:t>
      </w:r>
    </w:p>
    <w:p w:rsidR="00B93332" w:rsidRPr="00B93332" w:rsidRDefault="00B93332" w:rsidP="00B933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Тема1. Что я умею, что могу? (1ч.)</w:t>
      </w:r>
    </w:p>
    <w:p w:rsidR="00B93332" w:rsidRPr="00B93332" w:rsidRDefault="00B93332" w:rsidP="00B933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язык».</w:t>
      </w:r>
    </w:p>
    <w:p w:rsidR="00B93332" w:rsidRPr="00B93332" w:rsidRDefault="00B93332" w:rsidP="00B933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Через тернии к звездам (1ч.)</w:t>
      </w:r>
    </w:p>
    <w:p w:rsidR="00B93332" w:rsidRPr="00B93332" w:rsidRDefault="00B93332" w:rsidP="00B933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лексическом, фразеологическом составе русского языка.</w:t>
      </w:r>
    </w:p>
    <w:p w:rsidR="00B93332" w:rsidRPr="00B93332" w:rsidRDefault="00B93332" w:rsidP="00B933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Тема 3-5. Эврика! (3ч.)</w:t>
      </w:r>
    </w:p>
    <w:p w:rsidR="00B93332" w:rsidRPr="00B93332" w:rsidRDefault="00B93332" w:rsidP="00B9333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проведения «Ярмарка идей» происходит выбор эффективных форм решения задачи: творческих мастерских юного исследователя художественного текста, творческих 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лабораторий  работы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этимологическим словарем. Составление плана исследовательской, аналитической работы, выбор необходимой научной, справочной литературы, определение круга проблем исследователя.</w:t>
      </w:r>
    </w:p>
    <w:p w:rsidR="00B93332" w:rsidRPr="00B93332" w:rsidRDefault="00B93332" w:rsidP="00B933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О СЛОВАХ (20ч.)</w:t>
      </w:r>
    </w:p>
    <w:p w:rsidR="00B93332" w:rsidRPr="00B93332" w:rsidRDefault="00B93332" w:rsidP="00B93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6. Имена вещей (1ч.)   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Темы: «Уточнение 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 о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лексическом значении слов», «Знакомство с лингвистическими словарями русского языка», «Знакомство с особенностями словарной статьи», «Сравнение роли энциклопедических и лингвистических словарей».  Обучение умению пользоваться различными словарями. Обогащение словарного запаса учащихся.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 В царстве смыслов много дорог (2ч.)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Темы: знакомство с многозначными словами», «Знакомство со словами-омонимами», «Способы и причины образования нескольких значений слова». Проект: «Отличие многозначных слов от слов-омонимов» (на основе исследования художественных, научно-популярных и публицистических текстов). Игра «Грамматический аукцион».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Приготовим многослойный пирог, или о многозначности слова (2ч.)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«Многозначность слова» (выделение отличительных признаков многозначности и омонимии). Работа с толковыми словарями. 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 Как и почему появляются новые слова? (2ч.)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Тема: «Исследование художественных произведений С. Есенина, В. Маяковского. Коллективный проект: составление презентации «Лингвистический портрет поэта», использовавшего в своем творчестве неологизмы. Защита презентаций.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Откуда катится каракатица, или о словах, которые рассказывают об истории слов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«Строение словарной статьи этимологического словаря». Понятие «этимология». Работа с 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различными  этимологическими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историческими словарями. Определение первоисточников слова. Групповой проект: 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Иллюстрируем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этимологический словарь».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Об одном и том же разными словами.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Темы: «Изучение особенности синонимического ряда слов», «Слова-синонимы: правильное употребление в речи», «Лексические нормы синонимов» Индивидуальный проект: составление тематических словариков синонимов. («Описание зимнего неба», «Воспоминания о летнем дожде», «В степи»). Устное иллюстрирование, лингвистическое рисование с использованием синонимов. Коллективный проект: «Какого слова не бывает?» (редактирование текстов школьных сочинений).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Слова – антиподы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Беседа по содержанию стихотворения В. Полторацкого «Слово о словах». Понятие «антонимы». Групповая работа с пословицами и поговорками. Работа со словарем антонимов русского языка. Индивидуальный проект: составление тематических словариков антонимов («Как я выполнял домашнюю работу по…» («В походе», «Однажды утром»). Устное иллюстрирование, лингвистическое рисование с использованием антонимов. Коллективный проект «Легко-сложно» (редактирование текстов школьных сочинений).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 Тема 13.  Ума палата, или о фразеологических оборотах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Работа творческой мастерской.  Темы: «Особенности фразеологических сочетаний», «Фразеологический оборот», «Лексические нормы употребления фразеологизмов в речи» Индивидуальный проект: «Иллюстрирование фразеологизмов в отрывке повести А. Рыбакова «Приключения кроша», коллективный проект: «Составление ребусов и использованием фразеологизмов из книги Л. Кэрролла «Алиса в Стране чудес». Игра «</w:t>
      </w:r>
      <w:proofErr w:type="spell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запомнившихся фразеологизмов».  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Словари «чужих» </w:t>
      </w:r>
      <w:proofErr w:type="gram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слов.(</w:t>
      </w:r>
      <w:proofErr w:type="gram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1ч.)  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 Темы: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слов».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«Он весь свободы торжество…»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Работа творческой мастерской. Тема: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 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Мы говорим его стихами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Понятия «крылатые выражения», «афоризмы». Коллективный проект: «Афоризмы и крылатые выражения в произведениях А.С. Пушкина и других писателей» (Н.В. Гоголь, А.П. Чехов, Л.Н. Толстой). Индивидуальный проект: «Крылатые выражения и фразеологизмы».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17. Слова уходящие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Понятие «архаизмы», «историзмы». Тема: «Лексические, грамматические нормы употребления историзмов, архаизмов в речи». Игра «Грамматический аукцион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проект: «Лингвистическое иллюстрирование архаизмов, историзмов».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18. Паронимы, или «</w:t>
      </w:r>
      <w:proofErr w:type="spell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ошибкоопасные</w:t>
      </w:r>
      <w:proofErr w:type="spell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proofErr w:type="gram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места  (</w:t>
      </w:r>
      <w:proofErr w:type="gram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Понятие «паронимы». Индивидуальный проект: «Виды паронимов и способы их образования». 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употребления паронимов.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Словарь-</w:t>
      </w:r>
      <w:proofErr w:type="spellStart"/>
      <w:proofErr w:type="gram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грамматей</w:t>
      </w:r>
      <w:proofErr w:type="spell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(</w:t>
      </w:r>
      <w:proofErr w:type="gram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2ч.) 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Тема: «Словарная статья орфографического словаря». Беседа о значении орфографического словаря. Коллективный проект: «Составление тематических словариков с использованием слов из орфографического словаря». Индивидуальный проект: </w:t>
      </w:r>
      <w:proofErr w:type="gram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«»Устное</w:t>
      </w:r>
      <w:proofErr w:type="gram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лингвистическое рисование с использованием слов орфографического словаря». Выставка рисунков по словарным словам.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ИМЕНИ ТЕБЕ МОЕМ…» (9ч.)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20. Научная </w:t>
      </w:r>
      <w:proofErr w:type="gram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этимология  (</w:t>
      </w:r>
      <w:proofErr w:type="gram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Тема: «Словарная статья этимологического словаря». Индивидуальные проекты: «Значение этимологического словаря», «История происхождения слов «вол», «волк», «волынка», «Родственники ли слова «запонка» и «запятая?»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Тема 21. Какие бывают имена? 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Понятие «ономастика». Индивидуальный проект: «История происхождения традиционных кличек животных на 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Древнерусские </w:t>
      </w:r>
      <w:proofErr w:type="gramStart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имена  (</w:t>
      </w:r>
      <w:proofErr w:type="gramEnd"/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Работа с этимологическим словарем. Темы: «История образования древнерусских имен», «Особенность древнерусских имен», «История происхождения русских имен». Индивидуальный проект: «Первые русские имена». Коллективный проект: «Значение древнерусских имен».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23. Отчество и фамилия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Коллективный проект: «Объяснение происхождения фамилий». 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24. Времена года. 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Тема «Название месяцев». Индивидуальный проект: «Как назывались месяца в Древней Руси?» Лингвистическое рисование. Конкурс иллюстраций с использованием грамматического материала. </w:t>
      </w: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О том, что мы носим (1ч.)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B93332" w:rsidRPr="00B93332" w:rsidRDefault="00B93332" w:rsidP="00B93332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26. Растения – почему их так называют? (1ч.)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Индивидуальный проект: «Названия некоторых растений». Подготовка и проведение игры «Что? Где? Когда?»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Птицы и звери – почему их так называют? (1ч.)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животных». </w:t>
      </w:r>
      <w:proofErr w:type="spellStart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устное иллюстрирование на лингвистическом материале.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28. Итоговый урок (1ч.)</w:t>
      </w:r>
    </w:p>
    <w:p w:rsid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проведение игры «Что? Где? Когда?»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1"/>
        <w:gridCol w:w="1467"/>
        <w:gridCol w:w="1418"/>
        <w:gridCol w:w="8177"/>
      </w:tblGrid>
      <w:tr w:rsidR="00B93332" w:rsidRPr="00B93332" w:rsidTr="00045052">
        <w:trPr>
          <w:trHeight w:val="234"/>
          <w:jc w:val="center"/>
        </w:trPr>
        <w:tc>
          <w:tcPr>
            <w:tcW w:w="881" w:type="dxa"/>
            <w:vMerge w:val="restart"/>
            <w:shd w:val="clear" w:color="auto" w:fill="auto"/>
            <w:vAlign w:val="center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77" w:type="dxa"/>
            <w:vMerge w:val="restart"/>
            <w:shd w:val="clear" w:color="auto" w:fill="auto"/>
            <w:vAlign w:val="center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B93332" w:rsidRPr="00B93332" w:rsidTr="00045052">
        <w:trPr>
          <w:trHeight w:val="402"/>
          <w:jc w:val="center"/>
        </w:trPr>
        <w:tc>
          <w:tcPr>
            <w:tcW w:w="881" w:type="dxa"/>
            <w:vMerge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</w:t>
            </w: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8177" w:type="dxa"/>
            <w:vMerge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3332" w:rsidRPr="00B93332" w:rsidTr="00045052">
        <w:trPr>
          <w:trHeight w:val="470"/>
          <w:jc w:val="center"/>
        </w:trPr>
        <w:tc>
          <w:tcPr>
            <w:tcW w:w="881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1" w:type="dxa"/>
            <w:shd w:val="clear" w:color="auto" w:fill="auto"/>
          </w:tcPr>
          <w:p w:rsidR="00B93332" w:rsidRPr="00B93332" w:rsidRDefault="00B93332" w:rsidP="00B933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«Ярмарка идей»</w:t>
            </w:r>
          </w:p>
        </w:tc>
        <w:tc>
          <w:tcPr>
            <w:tcW w:w="1467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177" w:type="dxa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нормы: 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язык»; формирование у учащихся </w:t>
            </w:r>
            <w:proofErr w:type="spellStart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</w:t>
            </w: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конструированию и систематизации изучаемого предметного содержания: происходит выбор эффективных форм решения задачи.   </w:t>
            </w:r>
          </w:p>
        </w:tc>
      </w:tr>
      <w:tr w:rsidR="00B93332" w:rsidRPr="00B93332" w:rsidTr="00045052">
        <w:trPr>
          <w:trHeight w:val="336"/>
          <w:jc w:val="center"/>
        </w:trPr>
        <w:tc>
          <w:tcPr>
            <w:tcW w:w="881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1" w:type="dxa"/>
            <w:shd w:val="clear" w:color="auto" w:fill="auto"/>
          </w:tcPr>
          <w:p w:rsidR="00B93332" w:rsidRPr="00B93332" w:rsidRDefault="00B93332" w:rsidP="00B933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«Слово о словах»</w:t>
            </w:r>
          </w:p>
        </w:tc>
        <w:tc>
          <w:tcPr>
            <w:tcW w:w="1467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7" w:type="dxa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учащихся </w:t>
            </w:r>
            <w:proofErr w:type="spellStart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</w:t>
            </w:r>
            <w:proofErr w:type="gramStart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знаний;  формирование</w:t>
            </w:r>
            <w:proofErr w:type="gramEnd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способностей к рефлексии коррекционно-контрольного типа и реализации коррекционной нормы. </w:t>
            </w:r>
          </w:p>
        </w:tc>
      </w:tr>
      <w:tr w:rsidR="00B93332" w:rsidRPr="00B93332" w:rsidTr="00045052">
        <w:trPr>
          <w:jc w:val="center"/>
        </w:trPr>
        <w:tc>
          <w:tcPr>
            <w:tcW w:w="881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1" w:type="dxa"/>
            <w:shd w:val="clear" w:color="auto" w:fill="auto"/>
          </w:tcPr>
          <w:p w:rsidR="00B93332" w:rsidRPr="00B93332" w:rsidRDefault="00B93332" w:rsidP="00B933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в имени тебе моем…»</w:t>
            </w:r>
          </w:p>
        </w:tc>
        <w:tc>
          <w:tcPr>
            <w:tcW w:w="1467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7" w:type="dxa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учащихся </w:t>
            </w:r>
            <w:proofErr w:type="spellStart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</w:t>
            </w:r>
            <w:proofErr w:type="gramStart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знаний;  формирование</w:t>
            </w:r>
            <w:proofErr w:type="gramEnd"/>
            <w:r w:rsidRPr="00B9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способностей к рефлексии коррекционно-контрольного типа и реализации коррекционной нормы.   </w:t>
            </w:r>
          </w:p>
        </w:tc>
      </w:tr>
      <w:tr w:rsidR="00B93332" w:rsidRPr="00B93332" w:rsidTr="00045052">
        <w:trPr>
          <w:jc w:val="center"/>
        </w:trPr>
        <w:tc>
          <w:tcPr>
            <w:tcW w:w="881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93332" w:rsidRPr="00B93332" w:rsidRDefault="00B93332" w:rsidP="00B933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7" w:type="dxa"/>
          </w:tcPr>
          <w:p w:rsidR="00B93332" w:rsidRPr="00B93332" w:rsidRDefault="00B93332" w:rsidP="00B933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332" w:rsidRPr="00B93332" w:rsidRDefault="00B93332" w:rsidP="00B933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332" w:rsidRPr="00B93332" w:rsidRDefault="00B93332" w:rsidP="00B93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332" w:rsidRPr="00B93332" w:rsidRDefault="00B93332" w:rsidP="00B9333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63470" w:rsidRDefault="00B63470"/>
    <w:sectPr w:rsidR="00B63470" w:rsidSect="00B93332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AA"/>
    <w:rsid w:val="00122C28"/>
    <w:rsid w:val="005052B2"/>
    <w:rsid w:val="00A637AA"/>
    <w:rsid w:val="00B63470"/>
    <w:rsid w:val="00B93332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3E79"/>
  <w15:chartTrackingRefBased/>
  <w15:docId w15:val="{C523C0E6-DEE2-47E8-AA17-C25A135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2164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2019-10-30T15:24:00Z</dcterms:created>
  <dcterms:modified xsi:type="dcterms:W3CDTF">2019-10-30T15:56:00Z</dcterms:modified>
</cp:coreProperties>
</file>