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FC" w:rsidRDefault="00F465FC" w:rsidP="00F465F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Аннотация к рабочей программе  </w:t>
      </w:r>
    </w:p>
    <w:p w:rsidR="00F465FC" w:rsidRDefault="00F465FC" w:rsidP="00F465F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 литературному чтению</w:t>
      </w:r>
    </w:p>
    <w:p w:rsidR="00F465FC" w:rsidRDefault="00F465FC" w:rsidP="00F465F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 класс</w:t>
      </w:r>
      <w:bookmarkStart w:id="0" w:name="_GoBack"/>
      <w:bookmarkEnd w:id="0"/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Рабочая программа по предмету «Литературное чтение» для обучающихся 3 класса составлена в соответствии с авторской программой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«Литературное чтение» 1-4 класс / Климанова Л.Ф.,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– М.: Просвещение, 2013 к завершенной предметной линии учебников: Климановой Л.Ф., Горецкого В.Г., </w:t>
      </w:r>
      <w:proofErr w:type="spellStart"/>
      <w:r>
        <w:rPr>
          <w:color w:val="000000"/>
        </w:rPr>
        <w:t>Головановой</w:t>
      </w:r>
      <w:proofErr w:type="spellEnd"/>
      <w:r>
        <w:rPr>
          <w:color w:val="000000"/>
        </w:rPr>
        <w:t xml:space="preserve"> М.В. «Литературное чтение. 3 класс». Учебник для общеобразовательных учреждений. – М.: Просвещение, 2019 год. На изучение предмета «Литературное чтение» в 3 классе в учебном плане </w:t>
      </w:r>
      <w:r w:rsidR="002077F6">
        <w:rPr>
          <w:color w:val="000000"/>
        </w:rPr>
        <w:t xml:space="preserve">Филиала МАОУ «Прииртышская СОШ» - «Верхнеаремзянская СОШ им.Д.И.Менделеева» </w:t>
      </w:r>
      <w:r>
        <w:rPr>
          <w:color w:val="000000"/>
        </w:rPr>
        <w:t>- отводится 4 часа в неделю, 136 часов в год.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 предмета</w:t>
      </w:r>
      <w:r w:rsidR="002077F6">
        <w:rPr>
          <w:rFonts w:ascii="Times New Roman" w:hAnsi="Times New Roman"/>
          <w:b/>
          <w:sz w:val="24"/>
          <w:szCs w:val="24"/>
        </w:rPr>
        <w:t xml:space="preserve"> «Литературное чтение»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Виды речевой и читательской деятельности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научатся: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употреблять пословицы и поговорки в диалогах и высказываниях на заданную тему;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наблюдать, как поэт воспевает родную природу, какие чувства при этом испытывает;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тематическим каталогом в школьной библиотеке.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Обучающиеся получат возможность научиться: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произведениях средства художественной выразительности;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Творческая деятельность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научатся: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пересказывать содержание произведения от автора, от лица героя;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получат возможность научиться: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</w:t>
      </w:r>
      <w:r>
        <w:rPr>
          <w:color w:val="000000"/>
        </w:rPr>
        <w:lastRenderedPageBreak/>
        <w:t>на тему праздника («Русские национальные праздники», «Русские традиции и обряды», «Православные праздники на Руси» и др.);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участвовать в литературных викторинах, конкурсах чтецов, литературных праздниках, посвящённых великим русским поэтам;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участвовать в читательских конференциях;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писать отзыв на прочитанную книгу.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Литературоведческая пропедевтика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научатся: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особенности стихотворения: расположение строк, рифму, ритм;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понимать, позицию какого героя произведения поддерживает автор, находить доказательства этому в тексте; 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осмысливать специфику народной и литературной сказки, рассказа и басни, лирического стихотворения;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различать народную и литературную сказки, находить в тексте доказательства сходства и различия;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произведении средства художественной выразительности.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получат возможность научиться:</w:t>
      </w:r>
    </w:p>
    <w:p w:rsidR="00F465FC" w:rsidRDefault="00F465FC" w:rsidP="00F465F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F465FC" w:rsidRDefault="00F465FC" w:rsidP="00F465F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позиции героев и позицию автора художественного текста;</w:t>
      </w:r>
    </w:p>
    <w:p w:rsidR="00F465FC" w:rsidRDefault="00F465FC" w:rsidP="00F465F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Самое великое чудо на свете (5 часа)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Устное народное творчество (15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>
        <w:rPr>
          <w:color w:val="000000"/>
        </w:rPr>
        <w:t>богородская</w:t>
      </w:r>
      <w:proofErr w:type="spellEnd"/>
      <w:r>
        <w:rPr>
          <w:color w:val="000000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>
        <w:rPr>
          <w:color w:val="000000"/>
        </w:rPr>
        <w:t>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Билибина</w:t>
      </w:r>
      <w:proofErr w:type="spellEnd"/>
      <w:r>
        <w:rPr>
          <w:color w:val="000000"/>
        </w:rPr>
        <w:t>. Сравнение художественного и живописного текстов.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Проект: «Сочиняем волшебную сказку». 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Поэтическая тетрадь (16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Русские поэты XIX - XX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Выразительное чтение стихотворения.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>
        <w:rPr>
          <w:color w:val="000000"/>
        </w:rPr>
        <w:t>Мазай</w:t>
      </w:r>
      <w:proofErr w:type="spellEnd"/>
      <w:r>
        <w:rPr>
          <w:color w:val="000000"/>
        </w:rPr>
        <w:t xml:space="preserve"> и зайцы». Авторское отношение к герою. 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Великие русские писатели (26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С. Пушкин. Подготовка сообщения «Что интересного я узнал о жизни А. С. Пушкина».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«Сказка о царе </w:t>
      </w:r>
      <w:proofErr w:type="spellStart"/>
      <w:r>
        <w:rPr>
          <w:color w:val="000000"/>
        </w:rPr>
        <w:t>Салтане</w:t>
      </w:r>
      <w:proofErr w:type="spellEnd"/>
      <w:r>
        <w:rPr>
          <w:color w:val="000000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>
        <w:rPr>
          <w:color w:val="000000"/>
        </w:rPr>
        <w:t>Билибина</w:t>
      </w:r>
      <w:proofErr w:type="spellEnd"/>
      <w:r>
        <w:rPr>
          <w:color w:val="000000"/>
        </w:rPr>
        <w:t xml:space="preserve"> к сказке. Соотнесение рисунков с художественным текстом, их сравнение.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А. Крылов. Подготовка сообщения о И. А. Крылове на основе статьи учебника. Книг о Крылове. Скульптурный портрет И. А. Крылову.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 xml:space="preserve"> басни.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Ю. Лермонтов. Статья В. Воскобойникова. Подготовка сообщения на основе статьи.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Л. Н. Толстой. Детство Л. Н. Толстого. Из воспоминаний писателя. Подготовка сообщения о жизни и творчестве писателя.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Рассказы Л. Н. Толстого. Тема и главная мысль рассказа. Составление различных вариантов плана. Сравнение рассказов (Тема.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Текст-рассуждение. Сравнение текста-рассуждения и текста-описания.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Литературные сказки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Д. Н. Мамин - Сибиряк «</w:t>
      </w:r>
      <w:proofErr w:type="spellStart"/>
      <w:r>
        <w:rPr>
          <w:color w:val="000000"/>
        </w:rPr>
        <w:t>Алёнушкины</w:t>
      </w:r>
      <w:proofErr w:type="spellEnd"/>
      <w:r>
        <w:rPr>
          <w:color w:val="000000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Были и небылицы (9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М. Горький «Случай с </w:t>
      </w:r>
      <w:proofErr w:type="spellStart"/>
      <w:r>
        <w:rPr>
          <w:color w:val="000000"/>
        </w:rPr>
        <w:t>Евсейкой</w:t>
      </w:r>
      <w:proofErr w:type="spellEnd"/>
      <w:r>
        <w:rPr>
          <w:color w:val="000000"/>
        </w:rPr>
        <w:t>». Приём сравнения – основной приём описания подводного царства. Творческий пересказ, сочинение продолжения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К. Г. Паустовский «Растрёпанный воробей». Определение жанра произведения. Герои произведения. Характеристика героев.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Поэтическая тетрадь (6 часов).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Саша чёрный. Стихи о животных. Средства художественной выразительности. Авторское отношение к изображаемому.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Пришвин. «Моя Родина». Заголовок – входная дверь в текст. Основная мысль текста.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Сочинение на основе художественного текста.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С. А. Есенин. Выразительное чтение стихотворения. Средства художественной выразительности для создания картин цветущей черемухи.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Люби живое (16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С. Соколов-Микитов «</w:t>
      </w:r>
      <w:proofErr w:type="spellStart"/>
      <w:r>
        <w:rPr>
          <w:color w:val="000000"/>
        </w:rPr>
        <w:t>Листопадничек</w:t>
      </w:r>
      <w:proofErr w:type="spellEnd"/>
      <w:r>
        <w:rPr>
          <w:color w:val="000000"/>
        </w:rPr>
        <w:t xml:space="preserve">». Почему произведение так называется? Определение жанра произведения. </w:t>
      </w:r>
      <w:proofErr w:type="spellStart"/>
      <w:r>
        <w:rPr>
          <w:color w:val="000000"/>
        </w:rPr>
        <w:t>Листопадничек</w:t>
      </w:r>
      <w:proofErr w:type="spellEnd"/>
      <w:r>
        <w:rPr>
          <w:color w:val="000000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В. И. Белов «Малька провинилась». «Ещё про Мальку».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 xml:space="preserve"> текста. Главные герои рассказа.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В. Бианки «Мышонок Пик». Составление плана на основе названия глав. Рассказ о герое произведения.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Б. С. Житков «Про обезьянку». Герои произведения. Пересказ. Краткий пересказ.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П. Астафьев «</w:t>
      </w:r>
      <w:proofErr w:type="spellStart"/>
      <w:r>
        <w:rPr>
          <w:color w:val="000000"/>
        </w:rPr>
        <w:t>Капалуха</w:t>
      </w:r>
      <w:proofErr w:type="spellEnd"/>
      <w:r>
        <w:rPr>
          <w:color w:val="000000"/>
        </w:rPr>
        <w:t>". Герои произведения.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Ю. Драгунский «Он живой и светится". Нравственный смысл рассказа.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Оценивание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Поэтическая тетрадь 2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С. Я. Маршак «Гроза днём», «В лесу над росистой поляной…» Заголовок стихотворения.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А. Л.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 xml:space="preserve"> «Разлука», «В театре».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С. В. Михалков «Если».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Дружинина «Мамочка-мамуля…». Т. Бокова «Родина слово большое, большое…».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Е. А. Благинина «Кукушка», «Котёнок».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Проект: «В мире детской поэзии»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Собирай по ягодке — наберешь кузовок (12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П. Платонов «Цветок на земле». «Ещё мама» Герои рассказа. Особенности речи героев. Чтение по ролям.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 страницам детских журналов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Ю. И. Ермолаев. «Проговорился», «Воспитатели». Г. Б. Остер. «Вредные советы», «Как получаются легенды». 3. Р. </w:t>
      </w:r>
      <w:proofErr w:type="spellStart"/>
      <w:r>
        <w:rPr>
          <w:color w:val="000000"/>
        </w:rPr>
        <w:t>Сеф</w:t>
      </w:r>
      <w:proofErr w:type="spellEnd"/>
      <w:r>
        <w:rPr>
          <w:color w:val="000000"/>
        </w:rPr>
        <w:t>. «Веселые стихи».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Зарубежная литература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Г. Х Андерсен «Гадкий утёнок». Нравственный смысл сказки. Создание рисунков к сказке. Подготовка сообщения о великом сказочнике.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5FC" w:rsidRDefault="00F465FC" w:rsidP="00F465FC">
      <w:pPr>
        <w:spacing w:after="0" w:line="240" w:lineRule="auto"/>
        <w:jc w:val="both"/>
        <w:rPr>
          <w:sz w:val="24"/>
          <w:szCs w:val="24"/>
        </w:rPr>
      </w:pPr>
    </w:p>
    <w:p w:rsidR="00F465FC" w:rsidRDefault="00F465FC" w:rsidP="00F465FC">
      <w:pPr>
        <w:spacing w:after="0" w:line="240" w:lineRule="auto"/>
        <w:jc w:val="both"/>
        <w:rPr>
          <w:sz w:val="24"/>
          <w:szCs w:val="24"/>
        </w:rPr>
      </w:pPr>
    </w:p>
    <w:p w:rsidR="00985600" w:rsidRDefault="00985600"/>
    <w:sectPr w:rsidR="00985600" w:rsidSect="00AC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DA"/>
    <w:rsid w:val="002077F6"/>
    <w:rsid w:val="00985600"/>
    <w:rsid w:val="00AC22EA"/>
    <w:rsid w:val="00CB02DA"/>
    <w:rsid w:val="00F4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2261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Бухгалтерия</cp:lastModifiedBy>
  <cp:revision>3</cp:revision>
  <dcterms:created xsi:type="dcterms:W3CDTF">2019-11-29T08:38:00Z</dcterms:created>
  <dcterms:modified xsi:type="dcterms:W3CDTF">2020-08-24T08:38:00Z</dcterms:modified>
</cp:coreProperties>
</file>