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758" w:rsidRPr="007B29DB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7B29DB">
        <w:rPr>
          <w:rFonts w:ascii="Times New Roman" w:hAnsi="Times New Roman"/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.5pt;height:750pt">
            <v:imagedata r:id="rId5" o:title=""/>
          </v:shape>
        </w:pict>
      </w: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pStyle w:val="NormalWeb"/>
        <w:spacing w:after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Содержание программы.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1.Титульный лист.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Pr="002C0CFC">
        <w:rPr>
          <w:b/>
          <w:bCs/>
          <w:sz w:val="28"/>
          <w:szCs w:val="28"/>
        </w:rPr>
        <w:t>Пояснительная записка.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Основное содержание обучения.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 Тематическое распределение количества часов.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 Календарно-тематический  план.</w:t>
      </w:r>
    </w:p>
    <w:p w:rsidR="00D20758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6.Список рекомендуемой учебной литературы.</w:t>
      </w:r>
    </w:p>
    <w:p w:rsidR="00D20758" w:rsidRPr="002C0CFC" w:rsidRDefault="00D20758" w:rsidP="00EB6420">
      <w:pPr>
        <w:pStyle w:val="NormalWeb"/>
        <w:spacing w:after="0"/>
        <w:rPr>
          <w:b/>
          <w:bCs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Pr="005826D3" w:rsidRDefault="00D20758" w:rsidP="00DC424E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Пояснительная записка.</w:t>
      </w:r>
    </w:p>
    <w:p w:rsidR="00D20758" w:rsidRPr="005826D3" w:rsidRDefault="00D20758" w:rsidP="00EB6420">
      <w:pPr>
        <w:pStyle w:val="NoSpacing"/>
        <w:ind w:firstLine="708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Рабочая программа составлена на основе</w:t>
      </w:r>
      <w:r w:rsidRPr="005826D3">
        <w:rPr>
          <w:rFonts w:ascii="Times New Roman" w:hAnsi="Times New Roman"/>
          <w:sz w:val="28"/>
          <w:szCs w:val="28"/>
        </w:rPr>
        <w:t xml:space="preserve"> Программы специальной (коррекционной) образовательной школы </w:t>
      </w:r>
      <w:r w:rsidRPr="005826D3">
        <w:rPr>
          <w:rFonts w:ascii="Times New Roman" w:hAnsi="Times New Roman"/>
          <w:sz w:val="28"/>
          <w:szCs w:val="28"/>
          <w:lang w:val="en-US"/>
        </w:rPr>
        <w:t>VIII</w:t>
      </w:r>
      <w:r w:rsidRPr="005826D3">
        <w:rPr>
          <w:rFonts w:ascii="Times New Roman" w:hAnsi="Times New Roman"/>
          <w:sz w:val="28"/>
          <w:szCs w:val="28"/>
        </w:rPr>
        <w:t xml:space="preserve"> вида: 5-9 кл./ Под редакцией В.В. Воронковой (</w:t>
      </w:r>
      <w:r w:rsidRPr="005826D3">
        <w:rPr>
          <w:rFonts w:ascii="Times New Roman" w:hAnsi="Times New Roman"/>
          <w:b/>
          <w:sz w:val="28"/>
          <w:szCs w:val="28"/>
        </w:rPr>
        <w:t>раздел «География 6-9 классы» автор Т.Г. Лифанова</w:t>
      </w:r>
      <w:r w:rsidRPr="005826D3">
        <w:rPr>
          <w:rFonts w:ascii="Times New Roman" w:hAnsi="Times New Roman"/>
          <w:sz w:val="28"/>
          <w:szCs w:val="28"/>
        </w:rPr>
        <w:t>). – Москва: Гуманитарный</w:t>
      </w:r>
      <w:r>
        <w:rPr>
          <w:rFonts w:ascii="Times New Roman" w:hAnsi="Times New Roman"/>
          <w:sz w:val="28"/>
          <w:szCs w:val="28"/>
        </w:rPr>
        <w:t xml:space="preserve"> издательский центр ВЛАДОС, 2013</w:t>
      </w:r>
      <w:r w:rsidRPr="005826D3">
        <w:rPr>
          <w:rFonts w:ascii="Times New Roman" w:hAnsi="Times New Roman"/>
          <w:sz w:val="28"/>
          <w:szCs w:val="28"/>
        </w:rPr>
        <w:t xml:space="preserve"> г. – Сб. 1;</w:t>
      </w:r>
    </w:p>
    <w:p w:rsidR="00D20758" w:rsidRPr="005826D3" w:rsidRDefault="00D20758" w:rsidP="007C6E3E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7C6E3E">
      <w:pPr>
        <w:pStyle w:val="NoSpacing"/>
        <w:ind w:firstLine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На изучение стран Евразии выде</w:t>
      </w:r>
      <w:r>
        <w:rPr>
          <w:rFonts w:ascii="Times New Roman" w:hAnsi="Times New Roman"/>
          <w:sz w:val="28"/>
          <w:szCs w:val="28"/>
        </w:rPr>
        <w:t>лено три четверти. И</w:t>
      </w:r>
      <w:r w:rsidRPr="005826D3">
        <w:rPr>
          <w:rFonts w:ascii="Times New Roman" w:hAnsi="Times New Roman"/>
          <w:sz w:val="28"/>
          <w:szCs w:val="28"/>
        </w:rPr>
        <w:t>зучаемые страны сгруппированы не по принадлежности к той или иной общественной системе, а по типу географической смежности. Бывшие союзные республики изучаются во второй четверти в разделах «Восточная Европа», «Центральная и Юго-Западная Азия». Компактное изучение этих стран дает возможность рассказать о распаде монополизированного государства, на данном материале проанализировать последствия, повлиявшие на углубление экономического кризиса и на усугубление национальных проблем.     Следует обратить внимание на налаживающие экономические и культурные контакты с этими государствами.</w:t>
      </w:r>
    </w:p>
    <w:p w:rsidR="00D20758" w:rsidRPr="005826D3" w:rsidRDefault="00D20758" w:rsidP="007C6E3E">
      <w:pPr>
        <w:pStyle w:val="NoSpacing"/>
        <w:ind w:firstLine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В процессе изучения стран Евразии предусматривается просмотр видеофильмов о природе, достопримечательностях изучаемой страны, культуре и быте ее народа.</w:t>
      </w:r>
    </w:p>
    <w:p w:rsidR="00D20758" w:rsidRPr="005826D3" w:rsidRDefault="00D20758" w:rsidP="007C6E3E">
      <w:pPr>
        <w:pStyle w:val="NoSpacing"/>
        <w:ind w:firstLine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Изучение стран Евразии строится по плану:</w:t>
      </w:r>
    </w:p>
    <w:p w:rsidR="00D20758" w:rsidRPr="005826D3" w:rsidRDefault="00D20758" w:rsidP="007C6E3E">
      <w:pPr>
        <w:pStyle w:val="NoSpacing"/>
        <w:ind w:left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1.Географическое положение.</w:t>
      </w:r>
    </w:p>
    <w:p w:rsidR="00D20758" w:rsidRPr="005826D3" w:rsidRDefault="00D20758" w:rsidP="007C6E3E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     2. Государственный строй, символика.</w:t>
      </w:r>
    </w:p>
    <w:p w:rsidR="00D20758" w:rsidRPr="005826D3" w:rsidRDefault="00D20758" w:rsidP="007C6E3E">
      <w:pPr>
        <w:pStyle w:val="NoSpacing"/>
        <w:ind w:left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3.Климат, рельеф, флора и фауна.</w:t>
      </w:r>
    </w:p>
    <w:p w:rsidR="00D20758" w:rsidRPr="005826D3" w:rsidRDefault="00D20758" w:rsidP="00DC424E">
      <w:pPr>
        <w:pStyle w:val="NoSpacing"/>
        <w:ind w:left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4.Хозяйство, население.</w:t>
      </w:r>
    </w:p>
    <w:p w:rsidR="00D20758" w:rsidRPr="005826D3" w:rsidRDefault="00D20758" w:rsidP="00DC424E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5.Столица, крупные города.</w:t>
      </w:r>
    </w:p>
    <w:p w:rsidR="00D20758" w:rsidRPr="005826D3" w:rsidRDefault="00D20758" w:rsidP="00DC424E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6.Достопримечательности.</w:t>
      </w:r>
    </w:p>
    <w:p w:rsidR="00D20758" w:rsidRPr="005826D3" w:rsidRDefault="00D20758" w:rsidP="00DC424E">
      <w:pPr>
        <w:pStyle w:val="NoSpacing"/>
        <w:ind w:firstLine="360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Интеграционные вопросы, происходящие в Европе, приблизили Россию к мировому сообществу, поэтому делается акцент на России как крупнейшем  государстве Евразии. Обобщаются знания о своей стране и идёт подготовка к изучению своего края.</w:t>
      </w:r>
    </w:p>
    <w:p w:rsidR="00D20758" w:rsidRPr="005826D3" w:rsidRDefault="00D20758" w:rsidP="00D364B4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Заканчивается курс географии региональным обзором. В процессе изучения Рязанской области учащиеся систематизируют знания о природе края, знакомятся с местными экономическими проблемами, узнают о профессиях, на которые имеется спрос в нашей области. Уделяется внимание изучению социальных, экологических и культурных аспектов. Рассмотрение вопросов истории, этнографии, национальных и региональных культурных традиций будет способствовать воспитанию у учащихся патриотических чувств.</w:t>
      </w:r>
    </w:p>
    <w:p w:rsidR="00D20758" w:rsidRPr="005826D3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A2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A2">
      <w:pPr>
        <w:pStyle w:val="NoSpacing"/>
        <w:jc w:val="center"/>
        <w:rPr>
          <w:rFonts w:ascii="Times New Roman" w:hAnsi="Times New Roman"/>
          <w:b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Содержание курса  «Государства Евразии»</w:t>
      </w:r>
    </w:p>
    <w:p w:rsidR="00D20758" w:rsidRPr="005826D3" w:rsidRDefault="00D20758" w:rsidP="005826D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20758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Государства Евразии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Политическая карта Евразии. Государства Евраз</w:t>
      </w:r>
      <w:r>
        <w:rPr>
          <w:rFonts w:ascii="Times New Roman" w:hAnsi="Times New Roman"/>
          <w:sz w:val="28"/>
          <w:szCs w:val="28"/>
        </w:rPr>
        <w:t>ии (обзор</w:t>
      </w:r>
      <w:r w:rsidRPr="00B31CAB">
        <w:rPr>
          <w:rFonts w:ascii="Times New Roman" w:hAnsi="Times New Roman"/>
          <w:i/>
          <w:sz w:val="28"/>
          <w:szCs w:val="28"/>
        </w:rPr>
        <w:t>). Западная Европа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826D3">
        <w:rPr>
          <w:rFonts w:ascii="Times New Roman" w:hAnsi="Times New Roman"/>
          <w:sz w:val="28"/>
          <w:szCs w:val="28"/>
        </w:rPr>
        <w:t>Великобритания (Соединенное Королевство Великобри</w:t>
      </w:r>
      <w:r>
        <w:rPr>
          <w:rFonts w:ascii="Times New Roman" w:hAnsi="Times New Roman"/>
          <w:sz w:val="28"/>
          <w:szCs w:val="28"/>
        </w:rPr>
        <w:t xml:space="preserve">тании и Северной Ирландии). </w:t>
      </w:r>
      <w:r w:rsidRPr="005826D3">
        <w:rPr>
          <w:rFonts w:ascii="Times New Roman" w:hAnsi="Times New Roman"/>
          <w:sz w:val="28"/>
          <w:szCs w:val="28"/>
        </w:rPr>
        <w:t>Фра</w:t>
      </w:r>
      <w:r>
        <w:rPr>
          <w:rFonts w:ascii="Times New Roman" w:hAnsi="Times New Roman"/>
          <w:sz w:val="28"/>
          <w:szCs w:val="28"/>
        </w:rPr>
        <w:t xml:space="preserve">нция (Французская Республика). </w:t>
      </w:r>
      <w:r w:rsidRPr="005826D3">
        <w:rPr>
          <w:rFonts w:ascii="Times New Roman" w:hAnsi="Times New Roman"/>
          <w:sz w:val="28"/>
          <w:szCs w:val="28"/>
        </w:rPr>
        <w:t xml:space="preserve"> Германия (Федер</w:t>
      </w:r>
      <w:r>
        <w:rPr>
          <w:rFonts w:ascii="Times New Roman" w:hAnsi="Times New Roman"/>
          <w:sz w:val="28"/>
          <w:szCs w:val="28"/>
        </w:rPr>
        <w:t xml:space="preserve">ативная Республика Германия). </w:t>
      </w:r>
      <w:r w:rsidRPr="005826D3">
        <w:rPr>
          <w:rFonts w:ascii="Times New Roman" w:hAnsi="Times New Roman"/>
          <w:sz w:val="28"/>
          <w:szCs w:val="28"/>
        </w:rPr>
        <w:t>Австрия (Австрийская Республика). Швейцария (Швейцарска</w:t>
      </w:r>
      <w:r>
        <w:rPr>
          <w:rFonts w:ascii="Times New Roman" w:hAnsi="Times New Roman"/>
          <w:sz w:val="28"/>
          <w:szCs w:val="28"/>
        </w:rPr>
        <w:t xml:space="preserve">я Конфедерация). </w:t>
      </w:r>
      <w:r w:rsidRPr="00B31CAB">
        <w:rPr>
          <w:rFonts w:ascii="Times New Roman" w:hAnsi="Times New Roman"/>
          <w:i/>
          <w:sz w:val="28"/>
          <w:szCs w:val="28"/>
        </w:rPr>
        <w:t>Южная Европа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826D3">
        <w:rPr>
          <w:rFonts w:ascii="Times New Roman" w:hAnsi="Times New Roman"/>
          <w:sz w:val="28"/>
          <w:szCs w:val="28"/>
        </w:rPr>
        <w:t xml:space="preserve"> Испания. Португалия (</w:t>
      </w:r>
      <w:r>
        <w:rPr>
          <w:rFonts w:ascii="Times New Roman" w:hAnsi="Times New Roman"/>
          <w:sz w:val="28"/>
          <w:szCs w:val="28"/>
        </w:rPr>
        <w:t xml:space="preserve">Португальская Республика). </w:t>
      </w:r>
      <w:r w:rsidRPr="005826D3">
        <w:rPr>
          <w:rFonts w:ascii="Times New Roman" w:hAnsi="Times New Roman"/>
          <w:sz w:val="28"/>
          <w:szCs w:val="28"/>
        </w:rPr>
        <w:t xml:space="preserve"> Ита</w:t>
      </w:r>
      <w:r>
        <w:rPr>
          <w:rFonts w:ascii="Times New Roman" w:hAnsi="Times New Roman"/>
          <w:sz w:val="28"/>
          <w:szCs w:val="28"/>
        </w:rPr>
        <w:t>лия (Итальянская Республика).</w:t>
      </w:r>
      <w:r w:rsidRPr="005826D3">
        <w:rPr>
          <w:rFonts w:ascii="Times New Roman" w:hAnsi="Times New Roman"/>
          <w:sz w:val="28"/>
          <w:szCs w:val="28"/>
        </w:rPr>
        <w:t xml:space="preserve"> Греция (Греческая Республика). </w:t>
      </w:r>
      <w:r w:rsidRPr="00B31CAB">
        <w:rPr>
          <w:rFonts w:ascii="Times New Roman" w:hAnsi="Times New Roman"/>
          <w:i/>
          <w:sz w:val="28"/>
          <w:szCs w:val="28"/>
        </w:rPr>
        <w:t>Северная Европа</w:t>
      </w:r>
      <w:r w:rsidRPr="005826D3">
        <w:rPr>
          <w:rFonts w:ascii="Times New Roman" w:hAnsi="Times New Roman"/>
          <w:sz w:val="28"/>
          <w:szCs w:val="28"/>
        </w:rPr>
        <w:t>Норв</w:t>
      </w:r>
      <w:r>
        <w:rPr>
          <w:rFonts w:ascii="Times New Roman" w:hAnsi="Times New Roman"/>
          <w:sz w:val="28"/>
          <w:szCs w:val="28"/>
        </w:rPr>
        <w:t xml:space="preserve">егия (Королевство Норвегия). Швеция (Королевство Швеция). </w:t>
      </w:r>
      <w:r w:rsidRPr="005826D3">
        <w:rPr>
          <w:rFonts w:ascii="Times New Roman" w:hAnsi="Times New Roman"/>
          <w:sz w:val="28"/>
          <w:szCs w:val="28"/>
        </w:rPr>
        <w:t xml:space="preserve"> Финляндия (Финляндская Республика). </w:t>
      </w:r>
      <w:r w:rsidRPr="00B31CAB">
        <w:rPr>
          <w:rFonts w:ascii="Times New Roman" w:hAnsi="Times New Roman"/>
          <w:i/>
          <w:sz w:val="28"/>
          <w:szCs w:val="28"/>
        </w:rPr>
        <w:t>Восточная Европа</w:t>
      </w:r>
      <w:r>
        <w:rPr>
          <w:rFonts w:ascii="Times New Roman" w:hAnsi="Times New Roman"/>
          <w:i/>
          <w:sz w:val="28"/>
          <w:szCs w:val="28"/>
        </w:rPr>
        <w:t>.</w:t>
      </w:r>
      <w:r w:rsidRPr="00B31CAB">
        <w:rPr>
          <w:rFonts w:ascii="Times New Roman" w:hAnsi="Times New Roman"/>
          <w:i/>
          <w:sz w:val="28"/>
          <w:szCs w:val="28"/>
          <w:vertAlign w:val="superscript"/>
        </w:rPr>
        <w:t>.</w:t>
      </w:r>
      <w:r w:rsidRPr="005826D3">
        <w:rPr>
          <w:rFonts w:ascii="Times New Roman" w:hAnsi="Times New Roman"/>
          <w:sz w:val="28"/>
          <w:szCs w:val="28"/>
        </w:rPr>
        <w:t xml:space="preserve"> Польша (Республика Польша). Чехия (Чешская Республика). Слов</w:t>
      </w:r>
      <w:r>
        <w:rPr>
          <w:rFonts w:ascii="Times New Roman" w:hAnsi="Times New Roman"/>
          <w:sz w:val="28"/>
          <w:szCs w:val="28"/>
        </w:rPr>
        <w:t xml:space="preserve">акия (Словацкая Республика). </w:t>
      </w:r>
      <w:r w:rsidRPr="005826D3">
        <w:rPr>
          <w:rFonts w:ascii="Times New Roman" w:hAnsi="Times New Roman"/>
          <w:sz w:val="28"/>
          <w:szCs w:val="28"/>
        </w:rPr>
        <w:t>Венг</w:t>
      </w:r>
      <w:r>
        <w:rPr>
          <w:rFonts w:ascii="Times New Roman" w:hAnsi="Times New Roman"/>
          <w:sz w:val="28"/>
          <w:szCs w:val="28"/>
        </w:rPr>
        <w:t xml:space="preserve">рия (Венгерская Республика). </w:t>
      </w:r>
      <w:r w:rsidRPr="005826D3">
        <w:rPr>
          <w:rFonts w:ascii="Times New Roman" w:hAnsi="Times New Roman"/>
          <w:sz w:val="28"/>
          <w:szCs w:val="28"/>
        </w:rPr>
        <w:t>Румыния (Республика Румыния). Болгария (Республика Болг</w:t>
      </w:r>
      <w:r>
        <w:rPr>
          <w:rFonts w:ascii="Times New Roman" w:hAnsi="Times New Roman"/>
          <w:sz w:val="28"/>
          <w:szCs w:val="28"/>
        </w:rPr>
        <w:t>ария).</w:t>
      </w:r>
      <w:r w:rsidRPr="005826D3">
        <w:rPr>
          <w:rFonts w:ascii="Times New Roman" w:hAnsi="Times New Roman"/>
          <w:sz w:val="28"/>
          <w:szCs w:val="28"/>
        </w:rPr>
        <w:t xml:space="preserve"> Эс</w:t>
      </w:r>
      <w:r>
        <w:rPr>
          <w:rFonts w:ascii="Times New Roman" w:hAnsi="Times New Roman"/>
          <w:sz w:val="28"/>
          <w:szCs w:val="28"/>
        </w:rPr>
        <w:t xml:space="preserve">тония (Эстонская Республика). </w:t>
      </w:r>
      <w:r w:rsidRPr="005826D3">
        <w:rPr>
          <w:rFonts w:ascii="Times New Roman" w:hAnsi="Times New Roman"/>
          <w:sz w:val="28"/>
          <w:szCs w:val="28"/>
        </w:rPr>
        <w:t>Ла</w:t>
      </w:r>
      <w:r>
        <w:rPr>
          <w:rFonts w:ascii="Times New Roman" w:hAnsi="Times New Roman"/>
          <w:sz w:val="28"/>
          <w:szCs w:val="28"/>
        </w:rPr>
        <w:t>твия(Латвийская Республика). Литва (Литовская Республика).</w:t>
      </w:r>
      <w:r w:rsidRPr="005826D3">
        <w:rPr>
          <w:rFonts w:ascii="Times New Roman" w:hAnsi="Times New Roman"/>
          <w:sz w:val="28"/>
          <w:szCs w:val="28"/>
        </w:rPr>
        <w:t xml:space="preserve"> Белор</w:t>
      </w:r>
      <w:r>
        <w:rPr>
          <w:rFonts w:ascii="Times New Roman" w:hAnsi="Times New Roman"/>
          <w:sz w:val="28"/>
          <w:szCs w:val="28"/>
        </w:rPr>
        <w:t xml:space="preserve">уссия (Республика Беларусь). Украина. </w:t>
      </w:r>
      <w:r w:rsidRPr="005826D3">
        <w:rPr>
          <w:rFonts w:ascii="Times New Roman" w:hAnsi="Times New Roman"/>
          <w:sz w:val="28"/>
          <w:szCs w:val="28"/>
        </w:rPr>
        <w:t>Молдавия (Республика Молдова).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Центральная Азия</w:t>
      </w:r>
    </w:p>
    <w:p w:rsidR="00D20758" w:rsidRPr="005826D3" w:rsidRDefault="00D20758" w:rsidP="005826D3">
      <w:pPr>
        <w:tabs>
          <w:tab w:val="left" w:pos="72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Каза</w:t>
      </w:r>
      <w:r>
        <w:rPr>
          <w:rFonts w:ascii="Times New Roman" w:hAnsi="Times New Roman"/>
          <w:sz w:val="28"/>
          <w:szCs w:val="28"/>
        </w:rPr>
        <w:t>хстан (Республика Казахстан).</w:t>
      </w:r>
      <w:r w:rsidRPr="005826D3">
        <w:rPr>
          <w:rFonts w:ascii="Times New Roman" w:hAnsi="Times New Roman"/>
          <w:sz w:val="28"/>
          <w:szCs w:val="28"/>
        </w:rPr>
        <w:t xml:space="preserve"> Узбеки</w:t>
      </w:r>
      <w:r>
        <w:rPr>
          <w:rFonts w:ascii="Times New Roman" w:hAnsi="Times New Roman"/>
          <w:sz w:val="28"/>
          <w:szCs w:val="28"/>
        </w:rPr>
        <w:t>стан (Республика Узбекистан). Туркмения (Туркменистан).Киргизия (Кыргызстан).</w:t>
      </w:r>
      <w:r w:rsidRPr="005826D3">
        <w:rPr>
          <w:rFonts w:ascii="Times New Roman" w:hAnsi="Times New Roman"/>
          <w:sz w:val="28"/>
          <w:szCs w:val="28"/>
        </w:rPr>
        <w:t>Таджикистан (Республика Та</w:t>
      </w:r>
      <w:r>
        <w:rPr>
          <w:rFonts w:ascii="Times New Roman" w:hAnsi="Times New Roman"/>
          <w:sz w:val="28"/>
          <w:szCs w:val="28"/>
        </w:rPr>
        <w:t xml:space="preserve">джикистан). Юго-Западная Азия. Грузия (Республика Грузия). </w:t>
      </w:r>
      <w:r w:rsidRPr="005826D3">
        <w:rPr>
          <w:rFonts w:ascii="Times New Roman" w:hAnsi="Times New Roman"/>
          <w:sz w:val="28"/>
          <w:szCs w:val="28"/>
        </w:rPr>
        <w:t>Азербайджан</w:t>
      </w:r>
      <w:r>
        <w:rPr>
          <w:rFonts w:ascii="Times New Roman" w:hAnsi="Times New Roman"/>
          <w:sz w:val="28"/>
          <w:szCs w:val="28"/>
        </w:rPr>
        <w:t xml:space="preserve"> (Азербайджанская Республика)</w:t>
      </w:r>
      <w:r w:rsidRPr="005826D3">
        <w:rPr>
          <w:rFonts w:ascii="Times New Roman" w:hAnsi="Times New Roman"/>
          <w:sz w:val="28"/>
          <w:szCs w:val="28"/>
        </w:rPr>
        <w:t>. Армения (Республика Армени</w:t>
      </w:r>
      <w:r>
        <w:rPr>
          <w:rFonts w:ascii="Times New Roman" w:hAnsi="Times New Roman"/>
          <w:sz w:val="28"/>
          <w:szCs w:val="28"/>
        </w:rPr>
        <w:t>я). Турция (Республика Турция). Ирак (Республика Ирак).</w:t>
      </w:r>
      <w:r w:rsidRPr="005826D3">
        <w:rPr>
          <w:rFonts w:ascii="Times New Roman" w:hAnsi="Times New Roman"/>
          <w:sz w:val="28"/>
          <w:szCs w:val="28"/>
        </w:rPr>
        <w:t xml:space="preserve"> Иран</w:t>
      </w:r>
      <w:r>
        <w:rPr>
          <w:rFonts w:ascii="Times New Roman" w:hAnsi="Times New Roman"/>
          <w:sz w:val="28"/>
          <w:szCs w:val="28"/>
        </w:rPr>
        <w:t xml:space="preserve"> (Исламская Республика Иран).</w:t>
      </w:r>
      <w:r w:rsidRPr="005826D3">
        <w:rPr>
          <w:rFonts w:ascii="Times New Roman" w:hAnsi="Times New Roman"/>
          <w:sz w:val="28"/>
          <w:szCs w:val="28"/>
        </w:rPr>
        <w:t xml:space="preserve"> Афганистан (Исламское Государство Афганистан).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Южная Азия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 Индия (Республика Индия).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Восточная Азия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 Китай (Ки</w:t>
      </w:r>
      <w:r>
        <w:rPr>
          <w:rFonts w:ascii="Times New Roman" w:hAnsi="Times New Roman"/>
          <w:sz w:val="28"/>
          <w:szCs w:val="28"/>
        </w:rPr>
        <w:t xml:space="preserve">тайская Народная Республика). </w:t>
      </w:r>
      <w:r w:rsidRPr="005826D3">
        <w:rPr>
          <w:rFonts w:ascii="Times New Roman" w:hAnsi="Times New Roman"/>
          <w:sz w:val="28"/>
          <w:szCs w:val="28"/>
        </w:rPr>
        <w:t>Монголия (Монг</w:t>
      </w:r>
      <w:r>
        <w:rPr>
          <w:rFonts w:ascii="Times New Roman" w:hAnsi="Times New Roman"/>
          <w:sz w:val="28"/>
          <w:szCs w:val="28"/>
        </w:rPr>
        <w:t>ольская Народная Республика).</w:t>
      </w:r>
      <w:r w:rsidRPr="005826D3">
        <w:rPr>
          <w:rFonts w:ascii="Times New Roman" w:hAnsi="Times New Roman"/>
          <w:sz w:val="28"/>
          <w:szCs w:val="28"/>
        </w:rPr>
        <w:t xml:space="preserve"> Корея (Корейская Народно-Демократическая Респуб</w:t>
      </w:r>
      <w:r>
        <w:rPr>
          <w:rFonts w:ascii="Times New Roman" w:hAnsi="Times New Roman"/>
          <w:sz w:val="28"/>
          <w:szCs w:val="28"/>
        </w:rPr>
        <w:t>лика и Республика Корея).</w:t>
      </w:r>
      <w:r w:rsidRPr="005826D3">
        <w:rPr>
          <w:rFonts w:ascii="Times New Roman" w:hAnsi="Times New Roman"/>
          <w:sz w:val="28"/>
          <w:szCs w:val="28"/>
        </w:rPr>
        <w:t>Япония.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Юго-Восточная Азия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 Вьетнам (Социалистическая Республика Вьетнам). Лаос (Лаосская Народно-Демократическая Республика). Таиланд (Королевство Таиланд) или другие страны по выбору учителя.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>Россия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 Россия (Российская Федерация) — кру</w:t>
      </w:r>
      <w:r>
        <w:rPr>
          <w:rFonts w:ascii="Times New Roman" w:hAnsi="Times New Roman"/>
          <w:sz w:val="28"/>
          <w:szCs w:val="28"/>
        </w:rPr>
        <w:t xml:space="preserve">пнейшее государство Евразии. </w:t>
      </w:r>
      <w:r w:rsidRPr="005826D3">
        <w:rPr>
          <w:rFonts w:ascii="Times New Roman" w:hAnsi="Times New Roman"/>
          <w:sz w:val="28"/>
          <w:szCs w:val="28"/>
        </w:rPr>
        <w:t>Сухопутные и морские</w:t>
      </w:r>
      <w:r>
        <w:rPr>
          <w:rFonts w:ascii="Times New Roman" w:hAnsi="Times New Roman"/>
          <w:sz w:val="28"/>
          <w:szCs w:val="28"/>
        </w:rPr>
        <w:t xml:space="preserve"> границы России (повторение). </w:t>
      </w:r>
      <w:r w:rsidRPr="005826D3">
        <w:rPr>
          <w:rFonts w:ascii="Times New Roman" w:hAnsi="Times New Roman"/>
          <w:sz w:val="28"/>
          <w:szCs w:val="28"/>
        </w:rPr>
        <w:t xml:space="preserve"> Административное</w:t>
      </w:r>
      <w:r>
        <w:rPr>
          <w:rFonts w:ascii="Times New Roman" w:hAnsi="Times New Roman"/>
          <w:sz w:val="28"/>
          <w:szCs w:val="28"/>
        </w:rPr>
        <w:t xml:space="preserve"> деление России (повторение).</w:t>
      </w:r>
      <w:r w:rsidRPr="005826D3">
        <w:rPr>
          <w:rFonts w:ascii="Times New Roman" w:hAnsi="Times New Roman"/>
          <w:sz w:val="28"/>
          <w:szCs w:val="28"/>
        </w:rPr>
        <w:t xml:space="preserve"> Столиц</w:t>
      </w:r>
      <w:r>
        <w:rPr>
          <w:rFonts w:ascii="Times New Roman" w:hAnsi="Times New Roman"/>
          <w:sz w:val="28"/>
          <w:szCs w:val="28"/>
        </w:rPr>
        <w:t xml:space="preserve">а, крупные города России. Обобщающий урок. </w:t>
      </w:r>
      <w:r w:rsidRPr="005826D3">
        <w:rPr>
          <w:rFonts w:ascii="Times New Roman" w:hAnsi="Times New Roman"/>
          <w:sz w:val="28"/>
          <w:szCs w:val="28"/>
        </w:rPr>
        <w:t>Контрольная работа.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5826D3">
        <w:rPr>
          <w:rFonts w:ascii="Times New Roman" w:hAnsi="Times New Roman"/>
          <w:i/>
          <w:iCs/>
          <w:sz w:val="28"/>
          <w:szCs w:val="28"/>
        </w:rPr>
        <w:t>Межпредметные  связи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Образование Российской империи. Образование и распад СССР. Суверенная Россия (история).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5826D3">
        <w:rPr>
          <w:rFonts w:ascii="Times New Roman" w:hAnsi="Times New Roman"/>
          <w:i/>
          <w:iCs/>
          <w:sz w:val="28"/>
          <w:szCs w:val="28"/>
        </w:rPr>
        <w:t>Практические  работы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Обозначение на контурной карте государств Евразии, их столиц и изученных городов.Нанесение границы Европы и Азии.Составление альбома «По странам и континентам».</w:t>
      </w:r>
    </w:p>
    <w:p w:rsidR="00D20758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20758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20758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5826D3">
        <w:rPr>
          <w:rFonts w:ascii="Times New Roman" w:hAnsi="Times New Roman"/>
          <w:b/>
          <w:bCs/>
          <w:sz w:val="28"/>
          <w:szCs w:val="28"/>
        </w:rPr>
        <w:t xml:space="preserve">Свой край 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 История возникновения нашего края.2. Положение на карте области, края. Границы. Поверхность.3. Климат. Предсказание погоды по местным признакам. Народные приметы.4. Полезные ископаемые и почвы нашей местности.5. Реки, пруды, озера, каналы нашей местности. Водоснабжение нашего края питьевой водой. Охрана водоемов.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6. Растительный мир нашего края (деревья, кустарники, травы, цветочно-декоративные растения, грибы, орехи, ягоды, лекарственные растения). Красная книга. Охрана растительного мира.7. Животный мир нашей местности. (Хищные и травоядные, дикие и сельскохозяйственные животные, птицы, рыбы, земноводные, насекомые). Вред природе, наносимый браконьерами. Красная книга. Охрана животных. Помощь зимующим птицам. Заповедники, заказники.8_Население нашего края (области). Его состав. Национальные обычаи, традиции, костюмы, фольклорные песни и танцы, национальная кухня.9. Промышленность нашей местности. Ближайшее промышленное предприятие, где могут работать выпускники школы.10. Специализация сельского хозяйства (растениеводство, животноводство, бахчеводство и т.п.).11. Транспорт нашего края (наземный, железнодорожный, авиационный, речной).12. Архитектурно-исторические и культурные памятники нашего края.13. Наш город (поселок, деревня). 14. Обобщающий урок «Моя малая Родина».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b/>
          <w:i/>
          <w:iCs/>
          <w:sz w:val="28"/>
          <w:szCs w:val="28"/>
        </w:rPr>
      </w:pPr>
      <w:r w:rsidRPr="005826D3">
        <w:rPr>
          <w:rFonts w:ascii="Times New Roman" w:hAnsi="Times New Roman"/>
          <w:b/>
          <w:i/>
          <w:iCs/>
          <w:sz w:val="28"/>
          <w:szCs w:val="28"/>
        </w:rPr>
        <w:t>Практические  работы</w:t>
      </w:r>
    </w:p>
    <w:p w:rsidR="00D20758" w:rsidRPr="005826D3" w:rsidRDefault="00D20758" w:rsidP="005826D3">
      <w:pPr>
        <w:spacing w:after="0" w:line="240" w:lineRule="auto"/>
        <w:rPr>
          <w:rFonts w:ascii="Times New Roman" w:hAnsi="Times New Roman"/>
          <w:i/>
          <w:iCs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На карте своей области обозначить условными знаками, вырезанными из картона, месторождения полезных ископаемых, цветными кружками — областной и районные центры.Обозначить на конт</w:t>
      </w:r>
      <w:r>
        <w:rPr>
          <w:rFonts w:ascii="Times New Roman" w:hAnsi="Times New Roman"/>
          <w:sz w:val="28"/>
          <w:szCs w:val="28"/>
        </w:rPr>
        <w:t>урной карте России свою область</w:t>
      </w:r>
      <w:r w:rsidRPr="005826D3">
        <w:rPr>
          <w:rFonts w:ascii="Times New Roman" w:hAnsi="Times New Roman"/>
          <w:sz w:val="28"/>
          <w:szCs w:val="28"/>
        </w:rPr>
        <w:t>.Зарисовать и подписать растения и животных, занесенных в Красную книгу области. Записать в тетрадь названия местных водоемов, форм земной поверхности, фамилии известных людей края.</w:t>
      </w:r>
      <w:r w:rsidRPr="005826D3">
        <w:rPr>
          <w:rFonts w:ascii="Times New Roman" w:hAnsi="Times New Roman"/>
          <w:i/>
          <w:iCs/>
          <w:sz w:val="28"/>
          <w:szCs w:val="28"/>
        </w:rPr>
        <w:t>Межпредметные  связи</w:t>
      </w:r>
    </w:p>
    <w:p w:rsidR="00D20758" w:rsidRPr="005826D3" w:rsidRDefault="00D20758" w:rsidP="00EA0B7B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Сезонные изменения в природе (природоведение). История нашего края (история).Почвы, полезные ископаемые, водные ресурсы, растительный и животный мир, экологические проблемы (естествознание). Фольклор (музыка).Сфера быта, национальные блюда (СБО). Архитектурные памятники (изобразительная деятельность).</w:t>
      </w:r>
    </w:p>
    <w:p w:rsidR="00D20758" w:rsidRPr="005826D3" w:rsidRDefault="00D20758" w:rsidP="005826D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A0B7B">
      <w:pPr>
        <w:pStyle w:val="NoSpacing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A0B7B">
      <w:pPr>
        <w:pStyle w:val="NoSpacing"/>
        <w:rPr>
          <w:rFonts w:ascii="Times New Roman" w:hAnsi="Times New Roman"/>
          <w:b/>
          <w:sz w:val="28"/>
          <w:szCs w:val="28"/>
        </w:rPr>
      </w:pPr>
    </w:p>
    <w:p w:rsidR="00D20758" w:rsidRDefault="00D20758" w:rsidP="005826D3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Pr="005826D3" w:rsidRDefault="00D20758" w:rsidP="005826D3">
      <w:pPr>
        <w:pStyle w:val="NoSpacing"/>
        <w:ind w:firstLine="360"/>
        <w:jc w:val="center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Коррекционная работа.</w:t>
      </w:r>
    </w:p>
    <w:p w:rsidR="00D20758" w:rsidRPr="005826D3" w:rsidRDefault="00D20758" w:rsidP="00E52EC1">
      <w:pPr>
        <w:pStyle w:val="NoSpacing"/>
        <w:rPr>
          <w:rFonts w:ascii="Times New Roman" w:hAnsi="Times New Roman"/>
          <w:sz w:val="28"/>
          <w:szCs w:val="28"/>
        </w:rPr>
      </w:pPr>
    </w:p>
    <w:tbl>
      <w:tblPr>
        <w:tblW w:w="1119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2376"/>
        <w:gridCol w:w="885"/>
        <w:gridCol w:w="7229"/>
      </w:tblGrid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Основные темы программы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 xml:space="preserve">Ко-во часов 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Коррекционная работа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Западная Европа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зрительного и слухового восприятия.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пространственной ориентировки.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Активизация мыслительных процессов: анализ, синтез.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мыслительных процессов: обобщения и исключения.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точности и осмысленности восприятия.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процесса запоминания и воспроизведения учебного материала.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связной устной речи при составлении устных рассказов.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наглядно-образного мышления.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Южная Европа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развития устойчивости внимания и умения осуществлять его переключение.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способности обобщать и делать выводы.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слуховой, зрительной памяти, умения использовать приемы запоминания и припоминания.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устанавливать причинно-следственные зависимости.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словесно-логического мышления.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Северная Европа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внимания (объем и переключение).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пространственного восприятия (расположение предметов, объектов на карте).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и коррекция грамматического строя речи, расширение и обогащение словаря.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Восточная Европа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познавательной деятельности обучающихся.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наблюдательности, умения сравнивать предметы, объекты по данному учителем плану.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способности понимать главное в воспринимаемом учебном материале.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пространственной ориентировки.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соотносить и находить объекты физической и контурной карты.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эмоционально-волевой сферы (способности к волевому усилию).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умения работать в группе.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Коррекция, обогащение и расширение активного и пассивного географического словаря.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памяти: быстроты и прочности восприятия.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восприятия времени.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Центральная Азия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пространственного восприятия, восприятия физической карты.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мыслительных процессов анализа, синтеза.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мыслительных процессов обобщения изучаемого материала.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отвечать полными, развернутыми высказываниями на вопросы учителя.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устойчивости внимания.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Юго-Западная Азия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внимания (объем и переключение).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зрительного и слухового восприятия.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пространственного восприятия (расположение предметов, объектов на карте).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процессов запоминания и воспроизведения учебной информации.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и коррекция грамматического строя речи, расширение и обогащение словаря.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Южная Азия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развития устойчивости внимания и умения осуществлять его переключение.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слуховой, зрительной памяти, умения использовать приемы запоминания и припоминания.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Восточная Азия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пространственного восприятия, восприятия физической карты.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мыслительных процессов анализа, синтеза.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мыслительных процессов обобщения изучаемого материала.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отвечать полными, развернутыми высказываниями на вопросы учителя.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устойчивости внимания.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Юго-Восточная Азия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способности обобщать и делать выводы.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устанавливать причинно-следственные зависимости.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словесно-логического мышления.</w:t>
            </w:r>
          </w:p>
        </w:tc>
      </w:tr>
      <w:tr w:rsidR="00D20758" w:rsidRPr="00A1400B"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Россия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пространственного восприятия, восприятия физической карты.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отвечать полными, развернутыми высказываниями на вопросы учителя.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устойчивости внимания.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и развитие словесно-логического мышления.</w:t>
            </w:r>
          </w:p>
        </w:tc>
      </w:tr>
      <w:tr w:rsidR="00D20758" w:rsidRPr="00A1400B">
        <w:trPr>
          <w:trHeight w:val="136"/>
        </w:trPr>
        <w:tc>
          <w:tcPr>
            <w:tcW w:w="70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376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Свой край</w:t>
            </w:r>
          </w:p>
        </w:tc>
        <w:tc>
          <w:tcPr>
            <w:tcW w:w="885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7229" w:type="dxa"/>
          </w:tcPr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познавательной деятельности обучающихся.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отвечать полными, развернутыми высказываниями на вопросы учителя.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Коррекция осмысленного восприятия географических карт (сравнение и соотнесение физической карты и контурной карты).</w:t>
            </w:r>
          </w:p>
          <w:p w:rsidR="00D20758" w:rsidRPr="005826D3" w:rsidRDefault="00D20758" w:rsidP="00D10D7B">
            <w:pPr>
              <w:pStyle w:val="NoSpacing"/>
              <w:rPr>
                <w:rFonts w:ascii="Times New Roman" w:hAnsi="Times New Roman"/>
                <w:sz w:val="28"/>
                <w:szCs w:val="28"/>
              </w:rPr>
            </w:pPr>
            <w:r w:rsidRPr="005826D3">
              <w:rPr>
                <w:rFonts w:ascii="Times New Roman" w:hAnsi="Times New Roman"/>
                <w:sz w:val="28"/>
                <w:szCs w:val="28"/>
              </w:rPr>
              <w:t>Развитие умения соотносить и находить объекты физической и контурной карты.</w:t>
            </w:r>
          </w:p>
        </w:tc>
      </w:tr>
    </w:tbl>
    <w:p w:rsidR="00D20758" w:rsidRPr="005826D3" w:rsidRDefault="00D20758" w:rsidP="00B44FA2">
      <w:pPr>
        <w:pStyle w:val="NoSpacing"/>
        <w:rPr>
          <w:rFonts w:ascii="Times New Roman" w:hAnsi="Times New Roman"/>
          <w:b/>
          <w:sz w:val="28"/>
          <w:szCs w:val="28"/>
        </w:rPr>
        <w:sectPr w:rsidR="00D20758" w:rsidRPr="005826D3" w:rsidSect="00B44FA2">
          <w:pgSz w:w="11906" w:h="16838"/>
          <w:pgMar w:top="709" w:right="566" w:bottom="567" w:left="1276" w:header="708" w:footer="708" w:gutter="0"/>
          <w:cols w:space="708"/>
          <w:docGrid w:linePitch="360"/>
        </w:sectPr>
      </w:pPr>
    </w:p>
    <w:p w:rsidR="00D20758" w:rsidRPr="005826D3" w:rsidRDefault="00D20758" w:rsidP="007C6E3E">
      <w:pPr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86241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Образовательные и воспитательные цели и задачи: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Западная Европа  (6ч)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1.Дать представление о  Евразии как самом крупном материке Земного шара.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2.Повторить деление материка на  части света – Европу и Азию.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3.Дать представление о делении частей света на регионы..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4.Познакомить со странами Западной Европы. 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5.Познакомить с географическим положением, государственным строем, растительным и животным миром, населением этих стран. 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Южная Европа(4ч)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1.Познакомить с географическим положением, климатом, рельефом, водными ресурсами стран.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2.Формировать умение характеризовать страну по плану.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3.Познакомить с типичными представителями флоры и фауны.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4.Дать представление о населении, жизни и быте народов.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5.Продолжить развитие  умений работы с картой.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Северная Европа  (3ч)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1.Сформировать представление о ФГП стран, традициями и обычаями, достопримечательностями.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2.Познакомить с особенностями природы, основными представителями органического мира, природоохранительными мероприятиями.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3.Развивать умение находить сходство и различия  этих стран 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4.Воспитывать любознательность; расширять кругозор учащихся.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Восточная Европа (11</w:t>
      </w:r>
      <w:r w:rsidRPr="005826D3">
        <w:rPr>
          <w:rFonts w:ascii="Times New Roman" w:hAnsi="Times New Roman"/>
          <w:b/>
          <w:i/>
          <w:sz w:val="28"/>
          <w:szCs w:val="28"/>
        </w:rPr>
        <w:t>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1.Познакомить учащихся с геополитическими изменениями, произошедшими в странах Восточной Европы.</w:t>
      </w:r>
    </w:p>
    <w:p w:rsidR="00D20758" w:rsidRPr="005826D3" w:rsidRDefault="00D20758" w:rsidP="00552834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2.Дать представление о национальных проблемах,  обратить внимание на налаживающие экономические и культурные контакты России  с этими государствами.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3.Продолжать развитие умения характеризовать  государства  по плану, работать с картой.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4.Воспитывать интерес к предмету.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86241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Цен</w:t>
      </w:r>
      <w:r>
        <w:rPr>
          <w:rFonts w:ascii="Times New Roman" w:hAnsi="Times New Roman"/>
          <w:b/>
          <w:i/>
          <w:sz w:val="28"/>
          <w:szCs w:val="28"/>
        </w:rPr>
        <w:t>тральная Азия  (6</w:t>
      </w:r>
      <w:r w:rsidRPr="005826D3">
        <w:rPr>
          <w:rFonts w:ascii="Times New Roman" w:hAnsi="Times New Roman"/>
          <w:b/>
          <w:i/>
          <w:sz w:val="28"/>
          <w:szCs w:val="28"/>
        </w:rPr>
        <w:t>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 Познакомить с геополитическими изменениями, национальными и экологическими  проблемами.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 Учить находить на карте Евразии изучаемые государства.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3.Воспитывать самостоятельность при работе с дополнительной  литературой.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Юго-Западная Азия  (7ч)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1. Формировать представление о ФГП, климате, рельефе, полезных ископаемых стран  и влиянии этих факторов на жизнь и хозяйственную деятельность населения</w:t>
      </w:r>
    </w:p>
    <w:p w:rsidR="00D20758" w:rsidRPr="005826D3" w:rsidRDefault="00D20758" w:rsidP="00474E55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2. По иллюстрациям характерных достопримечательностей узнавать отдельные города .</w:t>
      </w:r>
    </w:p>
    <w:p w:rsidR="00D20758" w:rsidRPr="005826D3" w:rsidRDefault="00D20758" w:rsidP="00B86241">
      <w:pPr>
        <w:spacing w:line="240" w:lineRule="auto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3.Развивать навыки творческого применения  знаний, учить пользоваться дополнительными источниками  информации.</w:t>
      </w:r>
    </w:p>
    <w:p w:rsidR="00D20758" w:rsidRPr="005826D3" w:rsidRDefault="00D20758" w:rsidP="00724D0A">
      <w:pPr>
        <w:spacing w:line="240" w:lineRule="auto"/>
        <w:rPr>
          <w:rFonts w:ascii="Times New Roman" w:hAnsi="Times New Roman"/>
          <w:b/>
          <w:i/>
          <w:sz w:val="28"/>
          <w:szCs w:val="28"/>
        </w:rPr>
      </w:pPr>
      <w:r w:rsidRPr="005826D3">
        <w:rPr>
          <w:rFonts w:ascii="Times New Roman" w:hAnsi="Times New Roman"/>
          <w:b/>
          <w:i/>
          <w:sz w:val="28"/>
          <w:szCs w:val="28"/>
        </w:rPr>
        <w:t>Южная, Во</w:t>
      </w:r>
      <w:r>
        <w:rPr>
          <w:rFonts w:ascii="Times New Roman" w:hAnsi="Times New Roman"/>
          <w:b/>
          <w:i/>
          <w:sz w:val="28"/>
          <w:szCs w:val="28"/>
        </w:rPr>
        <w:t>сточная и Юго-Восточная Азия  (11</w:t>
      </w:r>
      <w:r w:rsidRPr="005826D3">
        <w:rPr>
          <w:rFonts w:ascii="Times New Roman" w:hAnsi="Times New Roman"/>
          <w:b/>
          <w:i/>
          <w:sz w:val="28"/>
          <w:szCs w:val="28"/>
        </w:rPr>
        <w:t>ч)</w:t>
      </w:r>
    </w:p>
    <w:p w:rsidR="00D20758" w:rsidRPr="005826D3" w:rsidRDefault="00D20758" w:rsidP="00B86241">
      <w:pPr>
        <w:pStyle w:val="NoSpacing"/>
        <w:spacing w:after="2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1.Познакомить с географическим положением, климатом, водными ресурсами, полезными  ископаемыми  стран.</w:t>
      </w:r>
    </w:p>
    <w:p w:rsidR="00D20758" w:rsidRPr="005826D3" w:rsidRDefault="00D20758" w:rsidP="00B86241">
      <w:pPr>
        <w:pStyle w:val="NoSpacing"/>
        <w:spacing w:after="2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2.Уточнить сходство и отличия растительного и животного мира.</w:t>
      </w:r>
    </w:p>
    <w:p w:rsidR="00D20758" w:rsidRPr="005826D3" w:rsidRDefault="00D20758" w:rsidP="00B86241">
      <w:pPr>
        <w:pStyle w:val="NoSpacing"/>
        <w:spacing w:after="2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3. Познакомить с заповедниками, природоохранительными мероприятиям.</w:t>
      </w:r>
    </w:p>
    <w:p w:rsidR="00D20758" w:rsidRPr="005826D3" w:rsidRDefault="00D20758" w:rsidP="00B86241">
      <w:pPr>
        <w:pStyle w:val="NoSpacing"/>
        <w:spacing w:after="240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4.Продолжить работу по умению формулировать вопросы, искать дополнительную информацию, обобщать и делать выводы.</w:t>
      </w:r>
    </w:p>
    <w:p w:rsidR="00D20758" w:rsidRDefault="00D20758" w:rsidP="00B86241">
      <w:pPr>
        <w:pStyle w:val="NoSpacing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/>
          <w:b/>
          <w:i/>
          <w:sz w:val="28"/>
          <w:szCs w:val="28"/>
          <w:lang w:eastAsia="ru-RU"/>
        </w:rPr>
        <w:t>Россия(5 ч.)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5826D3">
        <w:rPr>
          <w:rFonts w:ascii="Times New Roman" w:hAnsi="Times New Roman"/>
          <w:b/>
          <w:i/>
          <w:sz w:val="28"/>
          <w:szCs w:val="28"/>
          <w:lang w:eastAsia="ru-RU"/>
        </w:rPr>
        <w:t>Наш край – Рязанская область  (14 ч)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1.Систематизировать  сведения  учащихся о нашей области.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2.Расширить знания о промышленных и с/хозяйственных предприятиях, транспорте, водных ресурсах, истории и этнографии.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3.Познакомить с особенностями географического положения, типичных представителях растительного и животного мира, основными мероприятиями по охране природы.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4. Учить давать  характеристику природных условий и хозяйственных ресурсов нашего края.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5. Формировать умение находить свою местность на карте России; называть исторические и культурные памятники.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6. Развивать познавательный интерес к происходящим явлениям и процессам в нашей области.</w:t>
      </w: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7. Содействовать профессиональной ориентации,путём знакомства с профессиями, распространёнными в нашем регионе. Познакомить с рынком труда..</w:t>
      </w:r>
    </w:p>
    <w:p w:rsidR="00D20758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  <w:r w:rsidRPr="005826D3">
        <w:rPr>
          <w:rFonts w:ascii="Times New Roman" w:hAnsi="Times New Roman"/>
          <w:sz w:val="28"/>
          <w:szCs w:val="28"/>
          <w:lang w:eastAsia="ru-RU"/>
        </w:rPr>
        <w:t>8.Способствовать воспитанию у учащихся патриотических чувств.</w:t>
      </w:r>
    </w:p>
    <w:p w:rsidR="00D20758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0758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0758" w:rsidRPr="005826D3" w:rsidRDefault="00D20758" w:rsidP="00EB6420">
      <w:pPr>
        <w:pStyle w:val="NoSpacing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826D3">
        <w:rPr>
          <w:rFonts w:ascii="Times New Roman" w:hAnsi="Times New Roman"/>
          <w:b/>
          <w:sz w:val="28"/>
          <w:szCs w:val="28"/>
          <w:lang w:eastAsia="ru-RU"/>
        </w:rPr>
        <w:t>Учебно-методическое обеспечение учебного курса:</w:t>
      </w:r>
    </w:p>
    <w:p w:rsidR="00D20758" w:rsidRPr="005826D3" w:rsidRDefault="00D20758" w:rsidP="00EB6420">
      <w:pPr>
        <w:pStyle w:val="NoSpacing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20758" w:rsidRPr="005826D3" w:rsidRDefault="00D20758" w:rsidP="00EB6420">
      <w:pPr>
        <w:pStyle w:val="NoSpacing"/>
        <w:rPr>
          <w:rFonts w:ascii="Times New Roman" w:hAnsi="Times New Roman"/>
          <w:b/>
          <w:sz w:val="28"/>
          <w:szCs w:val="28"/>
        </w:rPr>
      </w:pP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b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Учебно-дидактический материал для учащихся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 xml:space="preserve">Т.М. Лифанова, Е.Н. Соломина География материков и океанов. Государства Евразии. Учебник для 9 класса специальных (коррекционных) образовательных учреждений  </w:t>
      </w:r>
      <w:r w:rsidRPr="005826D3">
        <w:rPr>
          <w:rFonts w:ascii="Times New Roman" w:hAnsi="Times New Roman"/>
          <w:sz w:val="28"/>
          <w:szCs w:val="28"/>
          <w:lang w:val="en-US"/>
        </w:rPr>
        <w:t>VIII</w:t>
      </w:r>
      <w:r w:rsidRPr="005826D3">
        <w:rPr>
          <w:rFonts w:ascii="Times New Roman" w:hAnsi="Times New Roman"/>
          <w:sz w:val="28"/>
          <w:szCs w:val="28"/>
        </w:rPr>
        <w:t xml:space="preserve">  вида. М.: «Просвещение», 2005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Атлас 9 класс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Контурные карты.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b/>
          <w:sz w:val="28"/>
          <w:szCs w:val="28"/>
        </w:rPr>
      </w:pPr>
      <w:r w:rsidRPr="005826D3">
        <w:rPr>
          <w:rFonts w:ascii="Times New Roman" w:hAnsi="Times New Roman"/>
          <w:b/>
          <w:sz w:val="28"/>
          <w:szCs w:val="28"/>
        </w:rPr>
        <w:t>Методические пособия для учителя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b/>
          <w:sz w:val="28"/>
          <w:szCs w:val="28"/>
        </w:rPr>
      </w:pP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География. Энциклопедия для детей. М.: «Махаон», 2000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Новенко Д.В. Тематическое и поурочное планирование. География 7 класс. М.: «Просвещение», 1997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Крылова О.В. Методическое пособие по географии материков и океанов. 7 класс. М.: «Просвещение», 1997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Лазаревич К.С. Я иду на урок географии: Физическая география материков и океанов: книга для учителя. М.: «Первое сентября», 2000</w:t>
      </w:r>
    </w:p>
    <w:p w:rsidR="00D20758" w:rsidRPr="005826D3" w:rsidRDefault="00D20758" w:rsidP="00EB6420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EB6420">
      <w:pPr>
        <w:pStyle w:val="NoSpacing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Бейко В.Б. , Березина М.Ф., Боготырева Е.Л. Большая энциклопедия животного мира.: Науч.-поп. Издание для детей. - ЗАО «РОСМЭН-ПРЕСС», 2006</w:t>
      </w:r>
    </w:p>
    <w:p w:rsidR="00D20758" w:rsidRPr="005826D3" w:rsidRDefault="00D20758" w:rsidP="00EB6420">
      <w:pPr>
        <w:pStyle w:val="NoSpacing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EB6420">
      <w:pPr>
        <w:spacing w:after="240"/>
        <w:rPr>
          <w:rFonts w:ascii="Times New Roman" w:hAnsi="Times New Roman"/>
          <w:kern w:val="2"/>
          <w:sz w:val="28"/>
          <w:szCs w:val="28"/>
        </w:rPr>
      </w:pPr>
      <w:r w:rsidRPr="005826D3">
        <w:rPr>
          <w:rFonts w:ascii="Times New Roman" w:hAnsi="Times New Roman"/>
          <w:kern w:val="2"/>
          <w:sz w:val="28"/>
          <w:szCs w:val="28"/>
        </w:rPr>
        <w:t xml:space="preserve">Ружинская Л.А., Орлова Л.Ф., Митина В.И География Рязанской области: Методическое пособие для учителей – М: Издательство МГУ, 2002 </w:t>
      </w:r>
    </w:p>
    <w:p w:rsidR="00D20758" w:rsidRPr="005826D3" w:rsidRDefault="00D20758" w:rsidP="00EB6420">
      <w:pPr>
        <w:spacing w:after="240"/>
        <w:rPr>
          <w:rFonts w:ascii="Times New Roman" w:hAnsi="Times New Roman"/>
          <w:kern w:val="2"/>
          <w:sz w:val="28"/>
          <w:szCs w:val="28"/>
        </w:rPr>
      </w:pPr>
      <w:r w:rsidRPr="005826D3">
        <w:rPr>
          <w:rFonts w:ascii="Times New Roman" w:hAnsi="Times New Roman"/>
          <w:kern w:val="2"/>
          <w:sz w:val="28"/>
          <w:szCs w:val="28"/>
        </w:rPr>
        <w:t xml:space="preserve"> История одной губернии: Очерки истории Рязанского края 1778-2000 гг. Под ред. к.и.н. П.В. Акульшина – Рязань, ГУ – издательство «Пресса», 2000. </w:t>
      </w:r>
    </w:p>
    <w:p w:rsidR="00D20758" w:rsidRPr="005826D3" w:rsidRDefault="00D20758" w:rsidP="00EB6420">
      <w:pPr>
        <w:spacing w:after="240"/>
        <w:rPr>
          <w:rFonts w:ascii="Times New Roman" w:hAnsi="Times New Roman"/>
          <w:kern w:val="2"/>
          <w:sz w:val="28"/>
          <w:szCs w:val="28"/>
        </w:rPr>
      </w:pPr>
    </w:p>
    <w:p w:rsidR="00D20758" w:rsidRPr="005826D3" w:rsidRDefault="00D20758" w:rsidP="00EB6420">
      <w:pPr>
        <w:pStyle w:val="NoSpacing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14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14">
      <w:pPr>
        <w:pStyle w:val="NoSpacing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826D3">
        <w:rPr>
          <w:rFonts w:ascii="Times New Roman" w:hAnsi="Times New Roman"/>
          <w:b/>
          <w:sz w:val="28"/>
          <w:szCs w:val="28"/>
          <w:lang w:eastAsia="ru-RU"/>
        </w:rPr>
        <w:t>Требования к уровню подготовки учащихся.</w:t>
      </w:r>
    </w:p>
    <w:p w:rsidR="00D20758" w:rsidRPr="005826D3" w:rsidRDefault="00D20758" w:rsidP="00B44F14">
      <w:pPr>
        <w:pStyle w:val="NoSpacing"/>
        <w:ind w:firstLine="708"/>
        <w:rPr>
          <w:rFonts w:ascii="Times New Roman" w:hAnsi="Times New Roman"/>
          <w:sz w:val="28"/>
          <w:szCs w:val="28"/>
        </w:rPr>
      </w:pP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  <w:u w:val="single"/>
        </w:rPr>
      </w:pPr>
      <w:r w:rsidRPr="005826D3">
        <w:rPr>
          <w:rFonts w:ascii="Times New Roman" w:hAnsi="Times New Roman"/>
          <w:sz w:val="28"/>
          <w:szCs w:val="28"/>
          <w:u w:val="single"/>
        </w:rPr>
        <w:t>Учащиеся должны знать: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Географическое положение, столицы и характерные особенности изучаемых государств Евразии;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Границы, государственный строй и символику России;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Особенности географического положения своей местности, типичных представителей растительного и животного мира, основные мероприятия по охране природы в своей области, правила поведения в природе, меры безопасности при стихийных бедствиях;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Медицинские учреждения и отделы социальной защиты своей местности;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  <w:u w:val="single"/>
        </w:rPr>
      </w:pPr>
      <w:r w:rsidRPr="005826D3">
        <w:rPr>
          <w:rFonts w:ascii="Times New Roman" w:hAnsi="Times New Roman"/>
          <w:sz w:val="28"/>
          <w:szCs w:val="28"/>
          <w:u w:val="single"/>
        </w:rPr>
        <w:t>Учащиеся должны уметь: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Находить на политической карте Евразии изучаемые государства и их столицы;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По иллюстрациям характерных достопримечательностей узнавать отдельные города Евразии;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Показывать Россию на политических картах мира и Евразии;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Находить свою местность на карте России;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Давать несложную характеристику природных условий и хозяйственных ресурсов своей местности, давать краткую историческую справку о прошлом своего края;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Называть и показывать на иллюстрациях изученные культурные и исторические памятники своей области;</w:t>
      </w:r>
    </w:p>
    <w:p w:rsidR="00D20758" w:rsidRPr="005826D3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Правильно вести себя в природе;</w:t>
      </w:r>
    </w:p>
    <w:p w:rsidR="00D20758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  <w:r w:rsidRPr="005826D3">
        <w:rPr>
          <w:rFonts w:ascii="Times New Roman" w:hAnsi="Times New Roman"/>
          <w:sz w:val="28"/>
          <w:szCs w:val="28"/>
        </w:rPr>
        <w:t>Выполнять задания в «Рабочей тетради по географии» для 9 класса.</w:t>
      </w:r>
    </w:p>
    <w:p w:rsidR="00D20758" w:rsidRDefault="00D20758" w:rsidP="00B44F14">
      <w:pPr>
        <w:pStyle w:val="NoSpacing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D20758" w:rsidRPr="00EA0B7B" w:rsidRDefault="00D20758" w:rsidP="00B44F14">
      <w:pPr>
        <w:pStyle w:val="NoSpacing"/>
        <w:jc w:val="both"/>
        <w:rPr>
          <w:rFonts w:ascii="Times New Roman" w:hAnsi="Times New Roman"/>
          <w:b/>
          <w:sz w:val="28"/>
          <w:szCs w:val="28"/>
        </w:rPr>
      </w:pPr>
      <w:r w:rsidRPr="00EA0B7B">
        <w:rPr>
          <w:rFonts w:ascii="Times New Roman" w:hAnsi="Times New Roman"/>
          <w:b/>
          <w:sz w:val="28"/>
          <w:szCs w:val="28"/>
        </w:rPr>
        <w:t>Контрольно-измерительные материалы.</w:t>
      </w:r>
    </w:p>
    <w:p w:rsidR="00D20758" w:rsidRPr="00EA0B7B" w:rsidRDefault="00D20758" w:rsidP="00B44F14">
      <w:pPr>
        <w:pStyle w:val="NoSpacing"/>
        <w:jc w:val="both"/>
        <w:rPr>
          <w:rFonts w:ascii="Times New Roman" w:hAnsi="Times New Roman"/>
          <w:b/>
          <w:sz w:val="28"/>
          <w:szCs w:val="28"/>
        </w:rPr>
      </w:pPr>
    </w:p>
    <w:p w:rsidR="00D20758" w:rsidRDefault="00D20758" w:rsidP="00B44F14">
      <w:pPr>
        <w:pStyle w:val="NoSpacing"/>
        <w:rPr>
          <w:rFonts w:ascii="Times New Roman" w:hAnsi="Times New Roman"/>
          <w:sz w:val="24"/>
          <w:szCs w:val="28"/>
        </w:rPr>
      </w:pPr>
      <w:r w:rsidRPr="00EA0B7B">
        <w:rPr>
          <w:rFonts w:ascii="Times New Roman" w:hAnsi="Times New Roman"/>
          <w:sz w:val="28"/>
          <w:szCs w:val="28"/>
        </w:rPr>
        <w:t>Контроль за знаниями, умениями и навыками обучающихся осуществляется в ходе устных опросов, проведения тестов, контро</w:t>
      </w:r>
      <w:r>
        <w:rPr>
          <w:rFonts w:ascii="Times New Roman" w:hAnsi="Times New Roman"/>
          <w:sz w:val="28"/>
          <w:szCs w:val="28"/>
        </w:rPr>
        <w:t xml:space="preserve">льных работ. </w:t>
      </w:r>
      <w:r w:rsidRPr="00EA0B7B">
        <w:rPr>
          <w:rFonts w:ascii="Times New Roman" w:hAnsi="Times New Roman"/>
          <w:sz w:val="28"/>
          <w:szCs w:val="28"/>
        </w:rPr>
        <w:t xml:space="preserve"> В конце года проводится итоговая контрольная работа (итоговый контроль) по изученному материалу.</w:t>
      </w:r>
    </w:p>
    <w:p w:rsidR="00D20758" w:rsidRPr="00EA0B7B" w:rsidRDefault="00D20758" w:rsidP="00B44F14">
      <w:pPr>
        <w:pStyle w:val="NoSpacing"/>
        <w:rPr>
          <w:rFonts w:ascii="Times New Roman" w:hAnsi="Times New Roman"/>
          <w:sz w:val="28"/>
          <w:szCs w:val="28"/>
        </w:rPr>
      </w:pPr>
      <w:r w:rsidRPr="00EA0B7B">
        <w:rPr>
          <w:rFonts w:ascii="Times New Roman" w:hAnsi="Times New Roman"/>
          <w:sz w:val="28"/>
          <w:szCs w:val="28"/>
          <w:lang/>
        </w:rPr>
        <w:t>После изучения блока тем спланированы уроки-зачеты, где осуществляется тестовый контроль за уровнем усвоения знаний по ряду тем или раздел</w:t>
      </w:r>
      <w:r>
        <w:rPr>
          <w:rFonts w:ascii="Times New Roman" w:hAnsi="Times New Roman"/>
          <w:sz w:val="28"/>
          <w:szCs w:val="28"/>
          <w:lang/>
        </w:rPr>
        <w:t>ов</w:t>
      </w:r>
      <w:r>
        <w:rPr>
          <w:rFonts w:ascii="Times New Roman" w:hAnsi="Times New Roman"/>
          <w:sz w:val="28"/>
          <w:szCs w:val="28"/>
        </w:rPr>
        <w:t>.</w:t>
      </w:r>
    </w:p>
    <w:p w:rsidR="00D20758" w:rsidRPr="00EA0B7B" w:rsidRDefault="00D20758" w:rsidP="00B44F14">
      <w:pPr>
        <w:pStyle w:val="NoSpacing"/>
        <w:rPr>
          <w:rFonts w:ascii="Times New Roman" w:hAnsi="Times New Roman"/>
          <w:sz w:val="28"/>
          <w:szCs w:val="28"/>
          <w:lang/>
        </w:rPr>
      </w:pPr>
    </w:p>
    <w:p w:rsidR="00D20758" w:rsidRPr="00EA0B7B" w:rsidRDefault="00D20758" w:rsidP="00B44F14">
      <w:pPr>
        <w:pStyle w:val="NoSpacing"/>
        <w:jc w:val="both"/>
        <w:rPr>
          <w:rFonts w:ascii="Times New Roman" w:hAnsi="Times New Roman"/>
          <w:sz w:val="28"/>
          <w:szCs w:val="28"/>
        </w:rPr>
      </w:pP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EA0B7B">
        <w:rPr>
          <w:rFonts w:ascii="Times New Roman" w:hAnsi="Times New Roman"/>
          <w:b/>
          <w:bCs/>
          <w:sz w:val="28"/>
          <w:szCs w:val="28"/>
        </w:rPr>
        <w:t>Тесты:</w:t>
      </w: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- « Государства Европы</w:t>
      </w:r>
      <w:r w:rsidRPr="00EA0B7B">
        <w:rPr>
          <w:rFonts w:ascii="Times New Roman" w:hAnsi="Times New Roman"/>
          <w:sz w:val="28"/>
          <w:szCs w:val="28"/>
        </w:rPr>
        <w:t>»</w:t>
      </w: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B7B">
        <w:rPr>
          <w:rFonts w:ascii="Times New Roman" w:hAnsi="Times New Roman"/>
          <w:sz w:val="28"/>
          <w:szCs w:val="28"/>
        </w:rPr>
        <w:t xml:space="preserve">                        - «Государства Азии».</w:t>
      </w:r>
    </w:p>
    <w:p w:rsidR="00D20758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A0B7B">
        <w:rPr>
          <w:rFonts w:ascii="Times New Roman" w:hAnsi="Times New Roman"/>
          <w:sz w:val="28"/>
          <w:szCs w:val="28"/>
        </w:rPr>
        <w:t xml:space="preserve">                        - «Россия».</w:t>
      </w:r>
    </w:p>
    <w:p w:rsidR="00D20758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- «Свой край</w:t>
      </w:r>
      <w:r w:rsidRPr="00E64D2A">
        <w:rPr>
          <w:rFonts w:ascii="Times New Roman" w:hAnsi="Times New Roman"/>
          <w:sz w:val="28"/>
          <w:szCs w:val="28"/>
        </w:rPr>
        <w:t>».</w:t>
      </w: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Контрольная  работа за год.</w:t>
      </w:r>
    </w:p>
    <w:p w:rsidR="00D20758" w:rsidRPr="00EA0B7B" w:rsidRDefault="00D20758" w:rsidP="00B44F14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0758" w:rsidRDefault="00D20758" w:rsidP="00B44F14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B44F14">
      <w:pPr>
        <w:pStyle w:val="NoSpacing"/>
        <w:ind w:firstLine="360"/>
        <w:jc w:val="center"/>
        <w:rPr>
          <w:rFonts w:ascii="Times New Roman" w:hAnsi="Times New Roman"/>
          <w:b/>
          <w:sz w:val="28"/>
          <w:szCs w:val="28"/>
        </w:rPr>
      </w:pPr>
    </w:p>
    <w:p w:rsidR="00D20758" w:rsidRDefault="00D20758" w:rsidP="00EB6420">
      <w:pPr>
        <w:rPr>
          <w:rFonts w:ascii="Times New Roman" w:hAnsi="Times New Roman"/>
          <w:sz w:val="28"/>
          <w:szCs w:val="28"/>
        </w:rPr>
      </w:pPr>
    </w:p>
    <w:p w:rsidR="00D20758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0758" w:rsidRPr="00D6505A" w:rsidRDefault="00D20758" w:rsidP="00CA333E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 w:rsidRPr="00D6505A">
        <w:rPr>
          <w:rFonts w:ascii="Times New Roman" w:hAnsi="Times New Roman"/>
          <w:b/>
          <w:sz w:val="32"/>
          <w:szCs w:val="32"/>
        </w:rPr>
        <w:t>Тематическое планирование.</w:t>
      </w:r>
    </w:p>
    <w:p w:rsidR="00D20758" w:rsidRDefault="00D20758" w:rsidP="00CA333E">
      <w:pPr>
        <w:spacing w:after="0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709"/>
        <w:gridCol w:w="4961"/>
        <w:gridCol w:w="1701"/>
      </w:tblGrid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1400B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1400B">
              <w:rPr>
                <w:rFonts w:ascii="Times New Roman" w:hAnsi="Times New Roman"/>
                <w:b/>
                <w:sz w:val="28"/>
                <w:szCs w:val="28"/>
              </w:rPr>
              <w:t>Раздел программы.</w:t>
            </w: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1400B">
              <w:rPr>
                <w:rFonts w:ascii="Times New Roman" w:hAnsi="Times New Roman"/>
                <w:b/>
                <w:sz w:val="28"/>
                <w:szCs w:val="28"/>
              </w:rPr>
              <w:t>Кол-во часов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Политическая карта Евразии. Государства Евразии (обзор)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Западная Европа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Южная Европа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Северная Европа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bookmarkStart w:id="0" w:name="_GoBack"/>
        <w:bookmarkEnd w:id="0"/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Восточная Европа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Центральная Азия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Юго-Западная Азия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Южная Азия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Восточная Азия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Юго-Восточная Азия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Россия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Свой край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1400B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D20758" w:rsidRPr="00A1400B">
        <w:tc>
          <w:tcPr>
            <w:tcW w:w="709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1400B">
              <w:rPr>
                <w:rFonts w:ascii="Times New Roman" w:hAnsi="Times New Roman"/>
                <w:b/>
                <w:sz w:val="28"/>
                <w:szCs w:val="28"/>
              </w:rPr>
              <w:t>Итого</w:t>
            </w:r>
          </w:p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D20758" w:rsidRPr="00A1400B" w:rsidRDefault="00D20758" w:rsidP="00A1400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A1400B">
              <w:rPr>
                <w:rFonts w:ascii="Times New Roman" w:hAnsi="Times New Roman"/>
                <w:b/>
                <w:sz w:val="28"/>
                <w:szCs w:val="28"/>
              </w:rPr>
              <w:t>68</w:t>
            </w:r>
          </w:p>
        </w:tc>
      </w:tr>
    </w:tbl>
    <w:p w:rsidR="00D20758" w:rsidRDefault="00D20758" w:rsidP="00CA333E">
      <w:pPr>
        <w:jc w:val="both"/>
        <w:rPr>
          <w:rFonts w:ascii="Times New Roman" w:hAnsi="Times New Roman"/>
          <w:sz w:val="28"/>
          <w:szCs w:val="28"/>
        </w:rPr>
      </w:pPr>
    </w:p>
    <w:p w:rsidR="00D20758" w:rsidRPr="0029440C" w:rsidRDefault="00D20758" w:rsidP="00CA333E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D20758" w:rsidRPr="005826D3" w:rsidRDefault="00D20758" w:rsidP="00B86241">
      <w:pPr>
        <w:pStyle w:val="NoSpacing"/>
        <w:jc w:val="both"/>
        <w:rPr>
          <w:rFonts w:ascii="Times New Roman" w:hAnsi="Times New Roman"/>
          <w:sz w:val="28"/>
          <w:szCs w:val="28"/>
          <w:lang w:eastAsia="ru-RU"/>
        </w:rPr>
      </w:pPr>
    </w:p>
    <w:sectPr w:rsidR="00D20758" w:rsidRPr="005826D3" w:rsidSect="00552834">
      <w:pgSz w:w="11906" w:h="16838"/>
      <w:pgMar w:top="709" w:right="850" w:bottom="709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18"/>
    <w:multiLevelType w:val="multilevel"/>
    <w:tmpl w:val="00000018"/>
    <w:name w:val="WW8Num2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>
    <w:nsid w:val="00000019"/>
    <w:multiLevelType w:val="multilevel"/>
    <w:tmpl w:val="00000019"/>
    <w:name w:val="WW8Num26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2">
    <w:nsid w:val="0DDF647D"/>
    <w:multiLevelType w:val="singleLevel"/>
    <w:tmpl w:val="0419000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</w:abstractNum>
  <w:abstractNum w:abstractNumId="3">
    <w:nsid w:val="17C46DD1"/>
    <w:multiLevelType w:val="hybridMultilevel"/>
    <w:tmpl w:val="33E438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ED51B1C"/>
    <w:multiLevelType w:val="hybridMultilevel"/>
    <w:tmpl w:val="84C610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14D4272"/>
    <w:multiLevelType w:val="hybridMultilevel"/>
    <w:tmpl w:val="E1421D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3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71A9F"/>
    <w:rsid w:val="00074929"/>
    <w:rsid w:val="000D4C00"/>
    <w:rsid w:val="00137853"/>
    <w:rsid w:val="00154251"/>
    <w:rsid w:val="001A7B7B"/>
    <w:rsid w:val="001C404D"/>
    <w:rsid w:val="00222A66"/>
    <w:rsid w:val="0029440C"/>
    <w:rsid w:val="002A7E23"/>
    <w:rsid w:val="002C0CFC"/>
    <w:rsid w:val="003D6C89"/>
    <w:rsid w:val="00474E55"/>
    <w:rsid w:val="004754CD"/>
    <w:rsid w:val="00552834"/>
    <w:rsid w:val="005826D3"/>
    <w:rsid w:val="00671A9F"/>
    <w:rsid w:val="006C21E3"/>
    <w:rsid w:val="00713E97"/>
    <w:rsid w:val="00724D0A"/>
    <w:rsid w:val="00766BB3"/>
    <w:rsid w:val="007B29DB"/>
    <w:rsid w:val="007C6E3E"/>
    <w:rsid w:val="00804B5F"/>
    <w:rsid w:val="009E2015"/>
    <w:rsid w:val="00A1400B"/>
    <w:rsid w:val="00AD71D5"/>
    <w:rsid w:val="00B31CAB"/>
    <w:rsid w:val="00B44F14"/>
    <w:rsid w:val="00B44FA2"/>
    <w:rsid w:val="00B45679"/>
    <w:rsid w:val="00B846C9"/>
    <w:rsid w:val="00B86241"/>
    <w:rsid w:val="00C14CA2"/>
    <w:rsid w:val="00CA333E"/>
    <w:rsid w:val="00CF1836"/>
    <w:rsid w:val="00D10D7B"/>
    <w:rsid w:val="00D20758"/>
    <w:rsid w:val="00D364B4"/>
    <w:rsid w:val="00D6505A"/>
    <w:rsid w:val="00D74116"/>
    <w:rsid w:val="00D8080E"/>
    <w:rsid w:val="00DC424E"/>
    <w:rsid w:val="00E52EC1"/>
    <w:rsid w:val="00E64D2A"/>
    <w:rsid w:val="00E65D4C"/>
    <w:rsid w:val="00E81D76"/>
    <w:rsid w:val="00E95D1E"/>
    <w:rsid w:val="00EA0B7B"/>
    <w:rsid w:val="00EB64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4F14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671A9F"/>
    <w:rPr>
      <w:lang w:eastAsia="en-US"/>
    </w:rPr>
  </w:style>
  <w:style w:type="paragraph" w:styleId="BodyText">
    <w:name w:val="Body Text"/>
    <w:basedOn w:val="Normal"/>
    <w:link w:val="BodyTextChar"/>
    <w:uiPriority w:val="99"/>
    <w:rsid w:val="00154251"/>
    <w:pPr>
      <w:spacing w:after="0" w:line="240" w:lineRule="auto"/>
      <w:jc w:val="center"/>
    </w:pPr>
    <w:rPr>
      <w:b/>
      <w:bCs/>
      <w:i/>
      <w:iCs/>
      <w:sz w:val="48"/>
      <w:szCs w:val="2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154251"/>
    <w:rPr>
      <w:rFonts w:ascii="Times New Roman" w:hAnsi="Times New Roman" w:cs="Times New Roman"/>
      <w:b/>
      <w:bCs/>
      <w:i/>
      <w:iCs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semiHidden/>
    <w:rsid w:val="00EA0B7B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EA0B7B"/>
    <w:rPr>
      <w:rFonts w:cs="Times New Roman"/>
    </w:rPr>
  </w:style>
  <w:style w:type="paragraph" w:styleId="NormalWeb">
    <w:name w:val="Normal (Web)"/>
    <w:basedOn w:val="Normal"/>
    <w:uiPriority w:val="99"/>
    <w:rsid w:val="00EB6420"/>
    <w:pPr>
      <w:spacing w:before="100" w:beforeAutospacing="1" w:after="119" w:line="240" w:lineRule="auto"/>
    </w:pPr>
    <w:rPr>
      <w:sz w:val="24"/>
      <w:szCs w:val="24"/>
    </w:rPr>
  </w:style>
  <w:style w:type="table" w:styleId="TableGrid">
    <w:name w:val="Table Grid"/>
    <w:basedOn w:val="TableNormal"/>
    <w:uiPriority w:val="99"/>
    <w:rsid w:val="00CA333E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247</TotalTime>
  <Pages>12</Pages>
  <Words>2551</Words>
  <Characters>14547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2012-07-19T12:02:00Z</dcterms:created>
  <dcterms:modified xsi:type="dcterms:W3CDTF">2018-12-10T08:59:00Z</dcterms:modified>
</cp:coreProperties>
</file>