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5CB" w:rsidRDefault="00BC5981">
      <w:r>
        <w:rPr>
          <w:noProof/>
          <w:lang w:eastAsia="ru-RU"/>
        </w:rPr>
        <w:drawing>
          <wp:inline distT="0" distB="0" distL="0" distR="0">
            <wp:extent cx="9458325" cy="6000750"/>
            <wp:effectExtent l="0" t="0" r="9525" b="0"/>
            <wp:docPr id="1" name="Рисунок 1" descr="E:\рпизо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изо_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6704" cy="600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981" w:rsidRPr="00BC5981" w:rsidRDefault="00BC5981" w:rsidP="00BC59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b/>
          <w:u w:val="single"/>
        </w:rPr>
        <w:lastRenderedPageBreak/>
        <w:t>Поя</w:t>
      </w: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снительная записка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5981">
        <w:rPr>
          <w:rFonts w:ascii="Times New Roman" w:hAnsi="Times New Roman" w:cs="Times New Roman"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в соответствии с авторской про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граммой «Окружающий мир» для 1-4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классов, разработанной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Н.Ф.Виноградовой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Г.С.Калиновой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рамках проекта «Начальная школа </w:t>
      </w:r>
      <w:r w:rsidRPr="00BC5981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BC5981">
        <w:rPr>
          <w:rFonts w:ascii="Times New Roman" w:hAnsi="Times New Roman" w:cs="Times New Roman"/>
          <w:sz w:val="24"/>
          <w:szCs w:val="24"/>
        </w:rPr>
        <w:t xml:space="preserve"> века» (научный руководитель Н.Ф. Виноградова).</w:t>
      </w:r>
    </w:p>
    <w:p w:rsidR="00BC5981" w:rsidRPr="00BC5981" w:rsidRDefault="00BC5981" w:rsidP="00BC5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81">
        <w:rPr>
          <w:rFonts w:ascii="Times New Roman" w:hAnsi="Times New Roman" w:cs="Times New Roman"/>
          <w:b/>
          <w:sz w:val="24"/>
          <w:szCs w:val="24"/>
        </w:rPr>
        <w:t>Цель данного учебного курса: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Духовно-нравственное развитие и воспитание личности гражданина России в условиях культурного конфессионального многообразия российского общества.</w:t>
      </w:r>
    </w:p>
    <w:p w:rsidR="00BC5981" w:rsidRPr="00BC5981" w:rsidRDefault="00BC5981" w:rsidP="00BC59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BC5981">
        <w:rPr>
          <w:rFonts w:ascii="Times New Roman" w:hAnsi="Times New Roman" w:cs="Times New Roman"/>
          <w:b/>
          <w:sz w:val="24"/>
          <w:szCs w:val="24"/>
        </w:rPr>
        <w:t>: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воспитание экологической и духовно-нравственной культуры, патриотических чувств;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Общая характеристика учебного предмета «Окружающий мир»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Данный курс носит интегрированный характер. Суть интеграции заключается в знаком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Изобразительное искусство</w:t>
      </w:r>
      <w:r w:rsidRPr="00BC5981">
        <w:rPr>
          <w:rFonts w:ascii="Times New Roman" w:hAnsi="Times New Roman" w:cs="Times New Roman"/>
          <w:sz w:val="24"/>
          <w:szCs w:val="24"/>
        </w:rPr>
        <w:t xml:space="preserve"> дает возможность использовать средства художествен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ной выразительности для расширения духовно-культурного пространства ребенка, для на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полнения окружающего мира высокими образами искусства.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Русский язык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строение логически связанных высказываний в рассуждениях, обоснованиях, формулирова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нии выводов).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Литературное чтение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создает условия для формирования целостного образа изу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чаемого предмета или явления.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Основы безопасности жизнедеятельности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способствуют формированию личности гражданина, ответственно относящегося к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личном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безопасности, безопасности общества, государства и окружающей среды.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C5981">
        <w:rPr>
          <w:rFonts w:ascii="Times New Roman" w:hAnsi="Times New Roman" w:cs="Times New Roman"/>
          <w:iCs/>
          <w:sz w:val="24"/>
          <w:szCs w:val="24"/>
        </w:rPr>
        <w:t>Часы, отведённые для изучения национально-регионального компонента включены</w:t>
      </w:r>
      <w:proofErr w:type="gramEnd"/>
      <w:r w:rsidRPr="00BC5981">
        <w:rPr>
          <w:rFonts w:ascii="Times New Roman" w:hAnsi="Times New Roman" w:cs="Times New Roman"/>
          <w:iCs/>
          <w:sz w:val="24"/>
          <w:szCs w:val="24"/>
        </w:rPr>
        <w:t xml:space="preserve"> непосредственно в календарно-тематическое планирование.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«Окружающий мир» в учебном плане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Согласно базисному учебному (образовательному) плану для образовательных учреждений Российской Федерации отводится 68 часов для обязательного изучения окружающего мира в 3 классе. В соответствии с учебным планом Ершовской ООШ на преподавание окружающего мира в 3  классе отводится 2 часа в неделю (34 недели). Соответственно программа рассчитана на 68 учебных часов.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 «Окружающий мир»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-Природа как одна из важнейших основ здоровой и гармоничной жизни человека и общества.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-Культура как процесс и результат человеческой жизнедеятельности во всём многообразии её форм.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-Искусство (живопись, архитектура, литература, музыка и др.) как часть культуры, отражение духовного мира человека, один из способов познания самого себя, природы и общества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-Человечество как многообразие народов, культур, религий.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международное сотрудничество как основа мира на Земле.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-Социальная солидарность как признание свободы личной и национальной, овладение чувствами справедливости, милосердия, чести, достоинства по отношению к себе и другим людям.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 Труд и творчество как отличительные черты духовной нравственно развитой личности.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-Традиционные российские религии межконфессиональный диалог как основа духовно-нравственной консолидации российского общества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-Здоровый образ жизни в единстве составляющих: здоровье физическое, психическое, духовн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и социально-нравственное;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-Нравственный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«Окружающий мир»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Личностными результатами </w:t>
      </w:r>
      <w:r w:rsidRPr="00BC5981">
        <w:rPr>
          <w:rFonts w:ascii="Times New Roman" w:hAnsi="Times New Roman" w:cs="Times New Roman"/>
          <w:sz w:val="24"/>
          <w:szCs w:val="24"/>
        </w:rPr>
        <w:t>изучения курса «Окружающий мир» являются: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осознание себя жителем планеты Земля, чувство ответственности  за сохранение её природы;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осознание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 причастности к её истории и культуре, в желании участвовать в делах и событиях современной российской жизни;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осознание своей этнической и культурной принадлежности </w:t>
      </w:r>
      <w:proofErr w:type="spellStart"/>
      <w:r w:rsidRPr="00BC5981">
        <w:rPr>
          <w:rFonts w:ascii="Times New Roman" w:hAnsi="Times New Roman" w:cs="Times New Roman"/>
          <w:bCs/>
          <w:sz w:val="24"/>
          <w:szCs w:val="24"/>
        </w:rPr>
        <w:t>в</w:t>
      </w:r>
      <w:r w:rsidRPr="00BC5981">
        <w:rPr>
          <w:rFonts w:ascii="Times New Roman" w:hAnsi="Times New Roman" w:cs="Times New Roman"/>
          <w:sz w:val="24"/>
          <w:szCs w:val="24"/>
        </w:rPr>
        <w:t>контексте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единого и целостного Отечества при всём разнообразии культур, национальностей, религий России;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уважительное отношение к иному мнению, истории и культуре других народов России;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уважение к истории и культуре всех народов Земли на основе понимания и принятия базовых общечеловеческих ценностей;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расширение сферы социально-нравственных представлений,  включающих в себя освоение социальной роли ученика, понимание образования как личностной ценности;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способность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установка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BC5981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C5981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 </w:t>
      </w:r>
      <w:r w:rsidRPr="00BC5981">
        <w:rPr>
          <w:rFonts w:ascii="Times New Roman" w:hAnsi="Times New Roman" w:cs="Times New Roman"/>
          <w:sz w:val="24"/>
          <w:szCs w:val="24"/>
        </w:rPr>
        <w:t>изучения курса «Окружающий мир» являются: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способность регулировать собственную деятельность, в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умение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освоение правил и норм социокультурного  взаимодействия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взрослыми и сверстниками в сообществах разного типа (класс, школа, семья, учреждения культуры в городе селе и др.);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BC5981">
        <w:rPr>
          <w:rFonts w:ascii="Times New Roman" w:hAnsi="Times New Roman" w:cs="Times New Roman"/>
          <w:sz w:val="24"/>
          <w:szCs w:val="24"/>
        </w:rPr>
        <w:t>изучения курса «Окружающий мир» являются: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усвоение первоначальных сведений о сущности и особенностях объектов, процессов и явлений, характерных для природной и социальной действительности (в пределах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>);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целостного, социально-ориентированного взгляда на окружающий мир в его органичном единстве разнообразии природы, народов, культур и религий;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 научных и социально-гуманитарных дисциплин;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 национальных духовных ценностей, идеалов, норм;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владение навыками устанавливать и выявлять причинн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следственные связи в окружающем мире природы и социум.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овладение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здоровьесберегающего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 xml:space="preserve"> поведения в природной и социальной среде;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жизни,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BC5981" w:rsidRPr="00BC5981" w:rsidRDefault="00BC5981" w:rsidP="00BC5981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понимание особой роли России в мировой истории и культуре, знание примеров национальных свершений, открытий, побед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«Окружающий мир»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Введение (1 ч)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Земля</w:t>
      </w:r>
      <w:r w:rsidRPr="00BC5981">
        <w:rPr>
          <w:rFonts w:ascii="Times New Roman" w:hAnsi="Times New Roman" w:cs="Times New Roman"/>
          <w:sz w:val="24"/>
          <w:szCs w:val="24"/>
        </w:rPr>
        <w:t xml:space="preserve"> - </w:t>
      </w: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 общий дом (8 ч)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Где ты живешь. Когда ты живешь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Историческое время. Счет лет в истории.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Солнечная система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Солнце - звезда. Земля - планета Солнечной системы.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«Соседи» Земли по Солнечной системе.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Условия жизни на Земле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Солнце - источник тепла и света.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Вода. Значение воды для жизни на Земле. Источники воды на Земле. Водоемы, разнообразие. Растения и животные разных водоемов. Охрана воды от загрязнения. Воздух. Значение воздуха для жизни на Земле.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Воздух - смесь газов.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Охрана воздуха.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Представления людей древних цивилизаций о происхождении Земли. История возникновения жизни на Земле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BC5981">
        <w:rPr>
          <w:rFonts w:ascii="Times New Roman" w:hAnsi="Times New Roman" w:cs="Times New Roman"/>
          <w:sz w:val="24"/>
          <w:szCs w:val="24"/>
        </w:rPr>
        <w:t xml:space="preserve"> в понятии «историческое время»;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-различать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понятия «век», «столетие», «эпоха»;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Солнечную систему: называть,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кратко описывать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планеты, входящие в нее;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условия жизни на Земле: вода, воздух, тепло, свет;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зависимости между состоянием воды и температурой воздуха;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описывать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свойства воды (воздуха),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приводить примеры</w:t>
      </w:r>
      <w:r w:rsidRPr="00BC5981">
        <w:rPr>
          <w:rFonts w:ascii="Times New Roman" w:hAnsi="Times New Roman" w:cs="Times New Roman"/>
          <w:sz w:val="24"/>
          <w:szCs w:val="24"/>
        </w:rPr>
        <w:t xml:space="preserve"> опытов, подтверждающих различные их свойства;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называть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источники воды,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различные водоемы;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моделировать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несложные ситуации (опыты, эксперименты) в соответствии с поставленной учебной задачей.</w:t>
      </w:r>
      <w:r w:rsidRPr="00BC5981">
        <w:rPr>
          <w:rFonts w:ascii="Times New Roman" w:hAnsi="Times New Roman" w:cs="Times New Roman"/>
          <w:sz w:val="24"/>
          <w:szCs w:val="24"/>
        </w:rPr>
        <w:tab/>
      </w:r>
    </w:p>
    <w:p w:rsidR="00BC5981" w:rsidRPr="00BC5981" w:rsidRDefault="00BC5981" w:rsidP="00BC5981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человек изучает Землю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Наблюдения, опыты, эксперименты - методы познания человеком окружающего мира.  Изображение Земли. Глобус - модель Земли.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План. Карта (географическая и историческая).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Масштаб, условные обозначения карты.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Карта России.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Как человек исследовал Землю. История возникновения карты.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анализировать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модели, изображающие Землю (глобус, план, карту);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географическую и историческую карты;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анализировать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масштаб, условные обозначения на карте;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на плане, карте: находить объекты в соответствии  с  учебной  за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дачей;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назначение масштаба и  условных  обозначений.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Царства природы (23 ч)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Бактерии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Какие бывают бактерии. Где обитают бактерии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Грибы.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 xml:space="preserve">Отличие  грибов от  растений. Разнообразие грибов. Съедобные  и несъедобные грибы. 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Правила сбора грибов. Предупреждение отравлений грибами.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особенности бактерий; -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отличия грибов от растений;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грибы съедобные от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ядовитых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>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Растения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Распространение  растений на Земле, значение растений для жизни.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Разнообразие растений: водоросли, мхи, папоротники, хвойные (голосеменные), цвет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ковые. Их общая характеристика.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Растения - живые тела (организмы). Жизнь растений. Продолжительность жизни: од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нолетние, двулетние, многолетние.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Питание растений. Роль корня и побега в питании.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Размножение растений. Распространение плодов и семян.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Человек и растения. Растения дикорастущие и культурные. Что такое земледелие. Хлеб - главное богатство России.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Красная книга России. Охрана растений. Какие страницы есть в Красной книге.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Разнообразие растений родного края. Ядовитые растения. Предупреждение отрав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softHyphen/>
        <w:t>лений ими.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значение растений для жизни;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различат</w:t>
      </w:r>
      <w:proofErr w:type="gramStart"/>
      <w:r w:rsidRPr="00BC5981">
        <w:rPr>
          <w:rFonts w:ascii="Times New Roman" w:hAnsi="Times New Roman" w:cs="Times New Roman"/>
          <w:i/>
          <w:iCs/>
          <w:sz w:val="24"/>
          <w:szCs w:val="24"/>
        </w:rPr>
        <w:t>ь(</w:t>
      </w:r>
      <w:proofErr w:type="gramEnd"/>
      <w:r w:rsidRPr="00BC5981">
        <w:rPr>
          <w:rFonts w:ascii="Times New Roman" w:hAnsi="Times New Roman" w:cs="Times New Roman"/>
          <w:i/>
          <w:iCs/>
          <w:sz w:val="24"/>
          <w:szCs w:val="24"/>
        </w:rPr>
        <w:t>классифицировать</w:t>
      </w:r>
      <w:r w:rsidRPr="00BC5981">
        <w:rPr>
          <w:rFonts w:ascii="Times New Roman" w:hAnsi="Times New Roman" w:cs="Times New Roman"/>
          <w:sz w:val="24"/>
          <w:szCs w:val="24"/>
        </w:rPr>
        <w:t>) растения разных видов, описывать их;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объяснять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последовательность развития жизни растения, характеризовать значение органов растения;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lastRenderedPageBreak/>
        <w:t>проводить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несложные опыты по размножению растений;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приводить примеры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причин исчезновения растений (на краеведческом материале). </w:t>
      </w:r>
    </w:p>
    <w:p w:rsidR="00BC5981" w:rsidRPr="00BC5981" w:rsidRDefault="00BC5981" w:rsidP="00BC598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Животные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Животные - часть природы. Роль животных в природе. Животные и человек.</w:t>
      </w:r>
      <w:r w:rsidRPr="00BC5981">
        <w:rPr>
          <w:rFonts w:ascii="Times New Roman" w:hAnsi="Times New Roman" w:cs="Times New Roman"/>
          <w:sz w:val="24"/>
          <w:szCs w:val="24"/>
        </w:rPr>
        <w:tab/>
        <w:t>,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Животные - живые тела (организмы).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Разнообразие животных: одноклеточные, многоклеточные, беспозвоночные. Позвоночные (на примере отдельных групп и представителей).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Поведение животных. Приспособление к среде обитания. Как животные  воспитывают своих детенышей.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Природные сообщества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Цепи  питания.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Домашние и дикие животные. Как человек одомашнил животных. Животные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родного</w:t>
      </w:r>
      <w:proofErr w:type="gramEnd"/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края.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Охрана животных. Заповедники.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роль животных в природе;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приводить пример</w:t>
      </w:r>
      <w:proofErr w:type="gramStart"/>
      <w:r w:rsidRPr="00BC5981">
        <w:rPr>
          <w:rFonts w:ascii="Times New Roman" w:hAnsi="Times New Roman" w:cs="Times New Roman"/>
          <w:i/>
          <w:iCs/>
          <w:sz w:val="24"/>
          <w:szCs w:val="24"/>
        </w:rPr>
        <w:t>ы(</w:t>
      </w:r>
      <w:proofErr w:type="gramEnd"/>
      <w:r w:rsidRPr="00BC5981">
        <w:rPr>
          <w:rFonts w:ascii="Times New Roman" w:hAnsi="Times New Roman" w:cs="Times New Roman"/>
          <w:i/>
          <w:iCs/>
          <w:sz w:val="24"/>
          <w:szCs w:val="24"/>
        </w:rPr>
        <w:t>классифицировать</w:t>
      </w:r>
      <w:r w:rsidRPr="00BC5981">
        <w:rPr>
          <w:rFonts w:ascii="Times New Roman" w:hAnsi="Times New Roman" w:cs="Times New Roman"/>
          <w:sz w:val="24"/>
          <w:szCs w:val="24"/>
        </w:rPr>
        <w:t>) одноклеточных и многоклеточных жи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вотных;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животное как организм;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зависимость между внешним видом, особенностями поведения и ус</w:t>
      </w:r>
      <w:r w:rsidRPr="00BC5981">
        <w:rPr>
          <w:rFonts w:ascii="Times New Roman" w:hAnsi="Times New Roman" w:cs="Times New Roman"/>
          <w:sz w:val="24"/>
          <w:szCs w:val="24"/>
        </w:rPr>
        <w:softHyphen/>
        <w:t xml:space="preserve">ловиями обитания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яошотного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>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приводить примеры (конструировать)</w:t>
      </w:r>
      <w:r w:rsidRPr="00BC5981">
        <w:rPr>
          <w:rFonts w:ascii="Times New Roman" w:hAnsi="Times New Roman" w:cs="Times New Roman"/>
          <w:sz w:val="24"/>
          <w:szCs w:val="24"/>
        </w:rPr>
        <w:t xml:space="preserve"> цепи питания;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описательный рассказ о животных разных классов;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lastRenderedPageBreak/>
        <w:t>составлять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рассказ-рассуждение на тему «Охрана животных в России»;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перечис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softHyphen/>
        <w:t>лять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причины исчезновения животных;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BC5981">
        <w:rPr>
          <w:rFonts w:ascii="Times New Roman" w:hAnsi="Times New Roman" w:cs="Times New Roman"/>
          <w:sz w:val="24"/>
          <w:szCs w:val="24"/>
        </w:rPr>
        <w:t xml:space="preserve"> в понятии «одомашнивание» животных: перечислять признаки, приводить примеры домашних животных.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Наша Родина: от Руси до России (8 ч)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Древняя Русь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Названия русского государства в разные исторические времена (эпохи).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Восточнославянские племена. Первые славянские поселения, древние города (Вели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кий Новгород, Москва, Владимир). Первые русский князья.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Московская Русь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Основные исторические события, произошедшие до провозглашения  первого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кого царя. Москва - столица России. Иван IV - первый  русский царь.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Российская империя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Основные исторические события, произошедшие до 1917 года.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Петр I Великий.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Екатерина II Великая.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Последний российский  император Николай II.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Советская Россия. СССР. Российская Федерация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Основные исторические события, произошедшие с 1917 года до наших  дней.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воспроизводить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названия русского государства в разные исторические эпохи;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lastRenderedPageBreak/>
        <w:t>объединять(обобщать)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события, относящиеся к одной исторической эпохе (например, «Древняя Русь», «Московская Русь», «Российская  империя», «Советская </w:t>
      </w:r>
      <w:proofErr w:type="spellStart"/>
      <w:r w:rsidRPr="00BC5981">
        <w:rPr>
          <w:rFonts w:ascii="Times New Roman" w:hAnsi="Times New Roman" w:cs="Times New Roman"/>
          <w:sz w:val="24"/>
          <w:szCs w:val="24"/>
        </w:rPr>
        <w:t>Россия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>ССР</w:t>
      </w:r>
      <w:proofErr w:type="spellEnd"/>
      <w:r w:rsidRPr="00BC5981">
        <w:rPr>
          <w:rFonts w:ascii="Times New Roman" w:hAnsi="Times New Roman" w:cs="Times New Roman"/>
          <w:sz w:val="24"/>
          <w:szCs w:val="24"/>
        </w:rPr>
        <w:t>», «Российская Федерация»); рассказывать об основных исторических событиях, исходивших в это время;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называть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даты образования Древней Руси, венчания на царство первого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рус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царя; отмены крепостного права; свержения последнего русского царя;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называть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имена отдельных руководителей государств, деятелей, просветителей си и России.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люди жили в старину (9 ч)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Из истории имен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Как рождалось имя. Имя, отчество, фамилия.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Происхождение имен и фамилий. Имена в далекой древности.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Какими людьми были славяне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Портрет славянина. Патриотизм, смелость, трудолюбие, добросердечность, гостеприимство - основные качества славянина. Славянин - работник. Славянин - защитник. Славянин - помощник. Как славяне  принимали  гостей. Как отдыхали славяне.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Какие предметы окружали людей в старину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 xml:space="preserve">Крестьянское жилище.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Как дом «вышел» из-под земли.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Городской дом. Культура быта: интерьер дома, посуда, утварь в разные исторические времена.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Одежда. Костюм богатых и бедных, горожан и крестьян, представителей разных сосло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вий (князя, боярина, дворянина). Обувь. Украшения.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Русская трапеза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Хлеб да вода - крестьянская еда. Богатый дом - обильная еда.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Верования языческой Руси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Во что верили славяне. Боги древних славян. Масленица - народный праздник. Празд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ник Ивана Купалы.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Принятие христианства на Руси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Крещение Руси. Христианские праздники. Пасха - Светлое Христово Воскресение.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словесный портрет славянина: отвечать на 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>вопрос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«Какими  были  наши  предки?»;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описывать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особенности труда, быта, одежды, трапезы славян;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воспроизводить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дату Крещения Руси,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кратко рассказывать о</w:t>
      </w:r>
      <w:r w:rsidRPr="00BC5981">
        <w:rPr>
          <w:rFonts w:ascii="Times New Roman" w:hAnsi="Times New Roman" w:cs="Times New Roman"/>
          <w:sz w:val="24"/>
          <w:szCs w:val="24"/>
        </w:rPr>
        <w:t xml:space="preserve"> значении этого со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бытия.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трудились в старину (15 ч)</w:t>
      </w:r>
    </w:p>
    <w:p w:rsidR="00BC5981" w:rsidRPr="00BC5981" w:rsidRDefault="00BC5981" w:rsidP="00BC5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Что создавалось трудом крестьянина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Орудия труда в разные исторические эпохи. «Женский» и «мужской» труд. Особен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softHyphen/>
        <w:t>ности труда людей родного края.</w:t>
      </w:r>
      <w:r w:rsidRPr="00BC5981">
        <w:rPr>
          <w:rFonts w:ascii="Times New Roman" w:hAnsi="Times New Roman" w:cs="Times New Roman"/>
          <w:sz w:val="24"/>
          <w:szCs w:val="24"/>
        </w:rPr>
        <w:t xml:space="preserve"> Труд в крестьянском хозяйстве. Как трудились крестьян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ские дети. Тяжёлый труд крепостных. Крепостные крестьяне и их помещики. Отмена крепо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стного права.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Что создавалось трудом ремесленника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Ремесла. Возникновение и развитие ремесел на Руси, в России (кузнечное, ювелирное, гончарное, оружейное и другие ремесла). Игрушечных дел мастера. Ремесло гончара. Ткац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кое ремесло. Русские оружейники.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Что создавалось трудом рабочего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Мануфактуры, заводы и фабрики. Первые железные дороги.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 xml:space="preserve">Изобретения, которые появились в </w:t>
      </w:r>
      <w:proofErr w:type="gramStart"/>
      <w:r w:rsidRPr="00BC5981">
        <w:rPr>
          <w:rFonts w:ascii="Times New Roman" w:hAnsi="Times New Roman" w:cs="Times New Roman"/>
          <w:b/>
          <w:bCs/>
          <w:sz w:val="24"/>
          <w:szCs w:val="24"/>
          <w:lang w:val="en-US"/>
        </w:rPr>
        <w:t>XIX</w:t>
      </w:r>
      <w:proofErr w:type="gramEnd"/>
      <w:r w:rsidRPr="00BC5981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C5981">
        <w:rPr>
          <w:rFonts w:ascii="Times New Roman" w:hAnsi="Times New Roman" w:cs="Times New Roman"/>
          <w:b/>
          <w:bCs/>
          <w:sz w:val="24"/>
          <w:szCs w:val="24"/>
          <w:lang w:val="en-US"/>
        </w:rPr>
        <w:t>XX</w:t>
      </w:r>
      <w:r w:rsidRPr="00BC5981">
        <w:rPr>
          <w:rFonts w:ascii="Times New Roman" w:hAnsi="Times New Roman" w:cs="Times New Roman"/>
          <w:b/>
          <w:bCs/>
          <w:sz w:val="24"/>
          <w:szCs w:val="24"/>
        </w:rPr>
        <w:t>веках</w:t>
      </w:r>
      <w:r w:rsidRPr="00BC5981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Развитие техники в России. Пароходы. Автомобили. Самолеты и аэростаты. Освоение космоса.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ориентироваться</w:t>
      </w:r>
      <w:r w:rsidRPr="00BC5981">
        <w:rPr>
          <w:rFonts w:ascii="Times New Roman" w:hAnsi="Times New Roman" w:cs="Times New Roman"/>
          <w:sz w:val="24"/>
          <w:szCs w:val="24"/>
        </w:rPr>
        <w:t xml:space="preserve"> в понятиях «крестьяне», «помещики», «крепостное право»,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кратко характеризовать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их;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рассказывать о</w:t>
      </w:r>
      <w:r w:rsidRPr="00BC5981">
        <w:rPr>
          <w:rFonts w:ascii="Times New Roman" w:hAnsi="Times New Roman" w:cs="Times New Roman"/>
          <w:sz w:val="24"/>
          <w:szCs w:val="24"/>
        </w:rPr>
        <w:t xml:space="preserve"> возникновении ремесел на Руси, </w:t>
      </w:r>
      <w:r w:rsidRPr="00BC5981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BC5981">
        <w:rPr>
          <w:rFonts w:ascii="Times New Roman" w:hAnsi="Times New Roman" w:cs="Times New Roman"/>
          <w:sz w:val="24"/>
          <w:szCs w:val="24"/>
        </w:rPr>
        <w:t xml:space="preserve"> характер ремесла по ре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зультату труда ремесленника;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00BC5981">
        <w:rPr>
          <w:rFonts w:ascii="Times New Roman" w:hAnsi="Times New Roman" w:cs="Times New Roman"/>
          <w:i/>
          <w:iCs/>
          <w:sz w:val="24"/>
          <w:szCs w:val="24"/>
        </w:rPr>
        <w:t>приводить примеры</w:t>
      </w:r>
      <w:r w:rsidRPr="00BC5981">
        <w:rPr>
          <w:rFonts w:ascii="Times New Roman" w:hAnsi="Times New Roman" w:cs="Times New Roman"/>
          <w:sz w:val="24"/>
          <w:szCs w:val="24"/>
        </w:rPr>
        <w:t xml:space="preserve"> изобретений из прошлого и настоящего России.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Проверочные уроки «Проверь себя» (4 часа)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Практическая часть программы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Экскурсии: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 природные сообщества (с учетом местных условий);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на водный объект с целью изучения использования воды человеком, ее охраны от за</w:t>
      </w:r>
      <w:r w:rsidRPr="00BC5981">
        <w:rPr>
          <w:rFonts w:ascii="Times New Roman" w:hAnsi="Times New Roman" w:cs="Times New Roman"/>
          <w:sz w:val="24"/>
          <w:szCs w:val="24"/>
        </w:rPr>
        <w:softHyphen/>
        <w:t>грязнения;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 краеведческий (исторический), художественный музеи;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на предприятие (сельскохозяйственное производство);</w:t>
      </w:r>
    </w:p>
    <w:p w:rsidR="00BC5981" w:rsidRPr="00BC5981" w:rsidRDefault="00BC5981" w:rsidP="00BC598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в учреждение быта и культуры.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Опыты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Распространение тепла от его источника.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Смена сезонов, дня и ночи.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Роль света и воды  в жизни  растений.</w:t>
      </w:r>
    </w:p>
    <w:p w:rsid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b/>
          <w:bCs/>
          <w:sz w:val="24"/>
          <w:szCs w:val="24"/>
        </w:rPr>
        <w:t>Практические работы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lastRenderedPageBreak/>
        <w:t>Работа с картой (в соответствии с заданиями в рабочей тетради).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Работа с живыми</w:t>
      </w:r>
      <w:proofErr w:type="gramStart"/>
      <w:r w:rsidRPr="00BC59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BC5981">
        <w:rPr>
          <w:rFonts w:ascii="Times New Roman" w:hAnsi="Times New Roman" w:cs="Times New Roman"/>
          <w:sz w:val="24"/>
          <w:szCs w:val="24"/>
        </w:rPr>
        <w:t xml:space="preserve"> растениями и гербарными экземплярами.</w:t>
      </w:r>
    </w:p>
    <w:p w:rsidR="00BC5981" w:rsidRPr="00BC5981" w:rsidRDefault="00BC5981" w:rsidP="00BC598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348"/>
        <w:gridCol w:w="3960"/>
        <w:gridCol w:w="7380"/>
      </w:tblGrid>
      <w:tr w:rsidR="00BC5981" w:rsidRPr="00BC5981" w:rsidTr="00BB61DD">
        <w:trPr>
          <w:trHeight w:val="724"/>
          <w:tblHeader/>
        </w:trPr>
        <w:tc>
          <w:tcPr>
            <w:tcW w:w="3348" w:type="dxa"/>
            <w:vAlign w:val="center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3960" w:type="dxa"/>
            <w:vAlign w:val="center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7380" w:type="dxa"/>
            <w:vAlign w:val="center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детей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(универсальные учебные действия)</w:t>
            </w:r>
          </w:p>
        </w:tc>
      </w:tr>
      <w:tr w:rsidR="00BC5981" w:rsidRPr="00BC5981" w:rsidTr="00BB61DD">
        <w:tc>
          <w:tcPr>
            <w:tcW w:w="14688" w:type="dxa"/>
            <w:gridSpan w:val="3"/>
            <w:vAlign w:val="center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Земля — наш общий дом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Где и когда ты живёшь.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Историческое время.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Солнечная система. Условия жизни на Земле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Определение исторического времени, сравнение: год, век, столетие. Соотнесение события со временем (в прошлом, в настоящем, в будущем).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Характеристика планет Солнечной системы. Систематизация учебного материала: условия жизни на Земле. Характеристика свойств воды, воздуха. Опыты: свойства и состояния воды, свойства воздуха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Человек изучает Землю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Изображение Земли на моделях. Географическая карта, план, глобус. Компас. Ориентирование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Работа с моделями: глобус, карта, план (в соответствии с учебной задачей). Конструирование объектов (план классной комнаты, школьный двор и др.). Знакомство с компасом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Царства природы. Бактерии.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Грибы.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Растения.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Животные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Бактерии. Виды бактерий и места их обитания. Грибы. Отличие грибов от растений. Съедобные и несъедобные грибы. Растения: распространение, разнообразие. </w:t>
            </w: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Жизнь растений. 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Растения и человек.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Животные как часть природы. Разнообразие и классы животных. Животное как живой организм. Человек и животные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Разнообразие бактерий. Образ жизни бактерий. Характеристика грибов как живых организмов. Классификация: съедобные — несъедобные грибы. Сравнение грибов по внешнему виду. Коммуникативная деятельность: описательный рассказ на тему «Грибы». </w:t>
            </w:r>
            <w:proofErr w:type="gramStart"/>
            <w:r w:rsidRPr="00BC598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Классификация: виды растений (хвойные, цветковые, мхи </w:t>
            </w: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др.); однолетние, двулетние, многолетние растения.</w:t>
            </w:r>
            <w:proofErr w:type="gramEnd"/>
            <w:r w:rsidRPr="00BC5981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представителей разных видов: название, особенности внешнего вида, условия жизни. Характеристика значения (функций) разных органов растения. Трудовая деятельность: выращивание растений; уход за растениями в уголке природе. Коммуникативная деятельность: описание представителей растительного мира родного края. Классификация: растения культурные, дикорастущие; полезные и ядовитые для человека.</w:t>
            </w:r>
          </w:p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Классификация: классы животных; животные одноклеточные и многоклеточные; беспозвоночные и позвоночные. Характеристика животных — представителей разных классов. Конструирование цепей питания. Коммуникативная деятельность: описательный рассказ на тему «Животное — живой организм». Характеристика значения (функций) разных органов животного. Поиск информации с использованием справочной литературы на тему «Человек и животные»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Наша Родина: от Руси до России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 xml:space="preserve">Древняя Русь. Древнерусское государство. Первые русские князья. Московская Русь. Российская империя. Советская Россия. СССР. Российская Федерация. Названия русского государства в разные исторические </w:t>
            </w: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времена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Различение названий российского государства в разные исторические времена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люди жили в старину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Портрет славянина в разные исторические времена. Быт, труд, праздники славянина и россиянина. Предметы старины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Характеристика особенностей быта, труда россиянина в разные исторические эпохи. Коммуникативная деятельность: описательный рассказ на тему «Портрет славянина». Различение внешнего вида людей разных сословий (дворянин, крестьянин и др.)</w:t>
            </w:r>
          </w:p>
        </w:tc>
      </w:tr>
      <w:tr w:rsidR="00BC5981" w:rsidRPr="00BC5981" w:rsidTr="00BB61DD">
        <w:tc>
          <w:tcPr>
            <w:tcW w:w="3348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</w:t>
            </w:r>
            <w:proofErr w:type="spellStart"/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>трудилисьв</w:t>
            </w:r>
            <w:proofErr w:type="spellEnd"/>
            <w:r w:rsidRPr="00BC59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старину</w:t>
            </w:r>
          </w:p>
        </w:tc>
        <w:tc>
          <w:tcPr>
            <w:tcW w:w="396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Человек и растения, земледелие. Крепостное право. Ремёсла в России. Появление фабрик и заводов. Торговля. Техника</w:t>
            </w:r>
          </w:p>
        </w:tc>
        <w:tc>
          <w:tcPr>
            <w:tcW w:w="7380" w:type="dxa"/>
          </w:tcPr>
          <w:p w:rsidR="00BC5981" w:rsidRPr="00BC5981" w:rsidRDefault="00BC5981" w:rsidP="00BC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5981">
              <w:rPr>
                <w:rFonts w:ascii="Times New Roman" w:hAnsi="Times New Roman" w:cs="Times New Roman"/>
                <w:sz w:val="24"/>
                <w:szCs w:val="24"/>
              </w:rPr>
              <w:t>Обобщение учебного материала: возникновение земледелия. Классификация: труд крестьянина, ремесленника, рабочего. Характеристика крепостного права: особенности, причины отмены. Различение: ремёсла и их результаты — продукты. Коммуникативная деятельность: описательный рассказ на темы «Как трудятся люди родного края», «Первые космонавты», «Как создали первый автомобиль»</w:t>
            </w:r>
          </w:p>
        </w:tc>
      </w:tr>
    </w:tbl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C5981">
        <w:rPr>
          <w:rFonts w:ascii="Times New Roman" w:hAnsi="Times New Roman" w:cs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BC5981" w:rsidRPr="00BC5981" w:rsidRDefault="00BC5981" w:rsidP="00BC59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Плакаты «Времена года» и др.</w:t>
      </w:r>
    </w:p>
    <w:p w:rsidR="00BC5981" w:rsidRPr="00BC5981" w:rsidRDefault="00BC5981" w:rsidP="00BC59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Символы России, Тюменской область, Ишимского района</w:t>
      </w:r>
    </w:p>
    <w:p w:rsidR="00BC5981" w:rsidRPr="00BC5981" w:rsidRDefault="00BC5981" w:rsidP="00BC5981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Карточки с заданиями</w:t>
      </w: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</w:p>
    <w:p w:rsidR="00BC5981" w:rsidRPr="00BC5981" w:rsidRDefault="00BC5981" w:rsidP="00BC5981">
      <w:p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BC5981" w:rsidRPr="00BC5981" w:rsidRDefault="00BC5981" w:rsidP="00BC59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BC5981" w:rsidRPr="00BC5981" w:rsidRDefault="00BC5981" w:rsidP="00BC5981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C5981">
        <w:rPr>
          <w:rFonts w:ascii="Times New Roman" w:hAnsi="Times New Roman" w:cs="Times New Roman"/>
          <w:sz w:val="24"/>
          <w:szCs w:val="24"/>
        </w:rPr>
        <w:t>Компьютер.</w:t>
      </w:r>
    </w:p>
    <w:p w:rsidR="00BC5981" w:rsidRDefault="00BC5981"/>
    <w:sectPr w:rsidR="00BC5981" w:rsidSect="00BC59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3"/>
        <w:szCs w:val="23"/>
        <w:u w:val="none"/>
      </w:rPr>
    </w:lvl>
  </w:abstractNum>
  <w:abstractNum w:abstractNumId="1">
    <w:nsid w:val="0C210E13"/>
    <w:multiLevelType w:val="multilevel"/>
    <w:tmpl w:val="483EE3FE"/>
    <w:lvl w:ilvl="0">
      <w:start w:val="1"/>
      <w:numFmt w:val="bullet"/>
      <w:lvlText w:val="•"/>
      <w:lvlJc w:val="left"/>
      <w:rPr>
        <w:rFonts w:ascii="Arial Unicode MS" w:eastAsia="Times New Roman" w:hAnsi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BC"/>
    <w:rsid w:val="001E55CB"/>
    <w:rsid w:val="00BC5981"/>
    <w:rsid w:val="00C6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5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5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3327</Words>
  <Characters>18965</Characters>
  <Application>Microsoft Office Word</Application>
  <DocSecurity>0</DocSecurity>
  <Lines>158</Lines>
  <Paragraphs>44</Paragraphs>
  <ScaleCrop>false</ScaleCrop>
  <Company/>
  <LinksUpToDate>false</LinksUpToDate>
  <CharactersWithSpaces>22248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Ершово</cp:lastModifiedBy>
  <cp:revision>3</cp:revision>
  <dcterms:created xsi:type="dcterms:W3CDTF">2010-04-22T23:48:00Z</dcterms:created>
  <dcterms:modified xsi:type="dcterms:W3CDTF">2010-04-22T23:51:00Z</dcterms:modified>
</cp:coreProperties>
</file>