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Style22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Организация и проведение государственной итоговой аттестации (ГИА)</w:t>
      </w:r>
    </w:p>
    <w:p>
      <w:pPr>
        <w:pStyle w:val="Style22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по образовательным программам основного общего и среднего общего образования в Тюменской области </w:t>
      </w:r>
    </w:p>
    <w:p>
      <w:pPr>
        <w:pStyle w:val="Style22"/>
        <w:jc w:val="center"/>
        <w:rPr>
          <w:rFonts w:ascii="Arial" w:hAnsi="Arial" w:cs="Arial"/>
          <w:b/>
          <w:b/>
          <w:bCs/>
          <w:i/>
          <w:i/>
          <w:sz w:val="24"/>
          <w:szCs w:val="24"/>
        </w:rPr>
      </w:pPr>
      <w:r>
        <w:rPr>
          <w:rFonts w:cs="Arial" w:ascii="Arial" w:hAnsi="Arial"/>
          <w:b/>
          <w:bCs/>
          <w:i/>
          <w:sz w:val="24"/>
          <w:szCs w:val="24"/>
        </w:rPr>
        <w:t>(«дорожная карта» проведения ГИА)</w:t>
      </w:r>
    </w:p>
    <w:p>
      <w:pPr>
        <w:pStyle w:val="Style22"/>
        <w:jc w:val="center"/>
        <w:rPr>
          <w:rFonts w:ascii="Arial" w:hAnsi="Arial" w:cs="Arial"/>
          <w:b/>
          <w:b/>
          <w:bCs/>
          <w:sz w:val="16"/>
          <w:szCs w:val="16"/>
        </w:rPr>
      </w:pPr>
      <w:r>
        <w:rPr>
          <w:rFonts w:cs="Arial" w:ascii="Arial" w:hAnsi="Arial"/>
          <w:b/>
          <w:bCs/>
          <w:sz w:val="16"/>
          <w:szCs w:val="16"/>
        </w:rPr>
      </w:r>
    </w:p>
    <w:tbl>
      <w:tblPr>
        <w:tblW w:w="15593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45"/>
        <w:gridCol w:w="45"/>
        <w:gridCol w:w="8402"/>
        <w:gridCol w:w="1951"/>
        <w:gridCol w:w="3139"/>
        <w:gridCol w:w="1427"/>
      </w:tblGrid>
      <w:tr>
        <w:trPr>
          <w:tblHeader w:val="true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№ </w:t>
            </w:r>
            <w:r>
              <w:rPr>
                <w:rFonts w:cs="Arial" w:ascii="Arial" w:hAnsi="Arial"/>
                <w:b/>
                <w:bCs/>
              </w:rPr>
              <w:t>п\п</w:t>
            </w:r>
          </w:p>
        </w:tc>
        <w:tc>
          <w:tcPr>
            <w:tcW w:w="8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мероприятия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сроки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итоговые документы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ответственные</w:t>
            </w:r>
          </w:p>
        </w:tc>
      </w:tr>
      <w:tr>
        <w:trPr/>
        <w:tc>
          <w:tcPr>
            <w:tcW w:w="15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1"/>
              </w:numPr>
              <w:tabs>
                <w:tab w:val="clear" w:pos="708"/>
                <w:tab w:val="left" w:pos="1080" w:leader="none"/>
              </w:tabs>
              <w:ind w:left="1080" w:hanging="720"/>
              <w:jc w:val="center"/>
              <w:rPr/>
            </w:pPr>
            <w:r>
              <w:rPr>
                <w:rStyle w:val="Style14"/>
                <w:rFonts w:cs="Arial" w:ascii="Arial" w:hAnsi="Arial"/>
                <w:b/>
                <w:bCs/>
                <w:sz w:val="24"/>
                <w:szCs w:val="24"/>
              </w:rPr>
              <w:t>Анализ проведения ГИА-9, ГИА-11, независимой оценки качества образования</w:t>
            </w:r>
            <w:r>
              <w:rPr>
                <w:rStyle w:val="Style14"/>
                <w:rFonts w:cs="Arial" w:ascii="Arial" w:hAnsi="Arial"/>
                <w:sz w:val="24"/>
                <w:szCs w:val="24"/>
              </w:rPr>
              <w:t xml:space="preserve"> (</w:t>
            </w:r>
            <w:r>
              <w:rPr>
                <w:rStyle w:val="Style14"/>
                <w:rFonts w:cs="Arial" w:ascii="Arial" w:hAnsi="Arial"/>
                <w:b/>
                <w:bCs/>
                <w:sz w:val="24"/>
                <w:szCs w:val="24"/>
              </w:rPr>
              <w:t>НОКО)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Подготовка материалов к: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заседаниям Президиума Правительства Тюменской области, 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селекторным совещаниям Уральского федерального округа, 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совещаниям по итогам проведения всех периодов ГИА-9 и ГИА-11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июль - 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сентябрь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Информационные справки, слайдовые материалы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ДОН ТО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ЦОКО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Аналитический отчет по самодиагностике эффективности организационно-технологического обеспечения проведения ГИА в досрочный, основной и дополнительный периоды (сентябрьские сроки)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май, август, сентябрь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Материалы самодиагностики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ДОН ТО</w:t>
            </w:r>
          </w:p>
          <w:p>
            <w:pPr>
              <w:pStyle w:val="Style21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sz w:val="24"/>
                <w:szCs w:val="24"/>
              </w:rPr>
              <w:t>ЦОКО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Аналитические отчеты предметных комиссий по форме ФГБНУ «Федеральный институт педагогических измерений»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до 15 августа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Отчеты председателей ПК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ЦОКО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Аналитический отчет о результатах проведения всех форматов независимой оценки качества образования в Тюменской области за прошедший учебный год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до 15 августа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Анализ результатов НОКО, методические рекомендации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ТОГИРРО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ЦОКО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Рассмотрение результатов проведения независимой оценки качества образования в Тюменской области на ежегодном областном образовательном форуме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до 25 августа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Аналитическая информация, рекомендации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ДОН ТО</w:t>
            </w:r>
          </w:p>
          <w:p>
            <w:pPr>
              <w:pStyle w:val="Style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ЦОКО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Аналитический отчет о мониторинге «зон риска», выявленных при проведении ГИА в текущем году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 01 сентября (по запросу)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Анализ результатов мониторинга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ТОГИРРО</w:t>
            </w:r>
          </w:p>
          <w:p>
            <w:pPr>
              <w:pStyle w:val="Style21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sz w:val="24"/>
                <w:szCs w:val="24"/>
              </w:rPr>
              <w:t>ЦОКО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Статистический анализ и подготовка материалов по итогам ГИА-9 и ГИА-11, в том числе в дополнительный период (сентябрьские сроки)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 25 сентября (по запросам)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Информационные письма, отчеты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ДОН ТО</w:t>
            </w:r>
          </w:p>
          <w:p>
            <w:pPr>
              <w:pStyle w:val="Style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ЦОКО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/>
            </w:pPr>
            <w:r>
              <w:rPr>
                <w:rStyle w:val="Style14"/>
                <w:rFonts w:cs="Arial" w:ascii="Arial" w:hAnsi="Arial"/>
                <w:sz w:val="24"/>
                <w:szCs w:val="24"/>
              </w:rPr>
              <w:t>Селекторные совещания, семинары, инструктажи</w:t>
            </w:r>
            <w:r>
              <w:rPr>
                <w:rStyle w:val="Style14"/>
                <w:rFonts w:cs="Arial" w:ascii="Arial" w:hAnsi="Arial"/>
                <w:color w:val="00B050"/>
                <w:sz w:val="24"/>
                <w:szCs w:val="24"/>
              </w:rPr>
              <w:t xml:space="preserve"> </w:t>
            </w:r>
            <w:r>
              <w:rPr>
                <w:rStyle w:val="Style14"/>
                <w:rFonts w:cs="Arial" w:ascii="Arial" w:hAnsi="Arial"/>
                <w:sz w:val="24"/>
                <w:szCs w:val="24"/>
              </w:rPr>
              <w:t>с руководителями МОУО, ОУ, ПОО по результатам анализа проведения ГИА, НОКО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Инструкции, рекомендации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ДОН ТО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ЦОКО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Участие во всероссийских совещаниях, семинарах (вебинарах) по итогам ГИА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по графику РОН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Информационные материалы, инструкции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ДОН ТО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ЦОКО</w:t>
            </w:r>
          </w:p>
        </w:tc>
      </w:tr>
      <w:tr>
        <w:trPr/>
        <w:tc>
          <w:tcPr>
            <w:tcW w:w="15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1"/>
              </w:numPr>
              <w:tabs>
                <w:tab w:val="clear" w:pos="708"/>
                <w:tab w:val="left" w:pos="1114" w:leader="none"/>
              </w:tabs>
              <w:ind w:left="1114" w:hanging="72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Меры по повышению качества преподавания учебных предметов</w:t>
            </w:r>
          </w:p>
        </w:tc>
      </w:tr>
      <w:tr>
        <w:trPr/>
        <w:tc>
          <w:tcPr>
            <w:tcW w:w="15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708"/>
              </w:tabs>
              <w:ind w:left="460" w:hanging="426"/>
              <w:jc w:val="both"/>
              <w:rPr/>
            </w:pPr>
            <w:r>
              <w:rPr>
                <w:rStyle w:val="Style14"/>
                <w:rFonts w:cs="Arial" w:ascii="Arial" w:hAnsi="Arial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>
              <w:rPr>
                <w:rStyle w:val="Style14"/>
                <w:rFonts w:cs="Arial" w:ascii="Arial" w:hAnsi="Arial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Style w:val="Style14"/>
                <w:rFonts w:cs="Arial" w:ascii="Arial" w:hAnsi="Arial"/>
                <w:b/>
                <w:bCs/>
                <w:i/>
                <w:iCs/>
                <w:sz w:val="24"/>
                <w:szCs w:val="24"/>
                <w:lang w:val="en-US"/>
              </w:rPr>
              <w:t>I</w:t>
            </w:r>
            <w:r>
              <w:rPr>
                <w:rStyle w:val="Style14"/>
                <w:rFonts w:cs="Arial" w:ascii="Arial" w:hAnsi="Arial"/>
                <w:b/>
                <w:bCs/>
                <w:i/>
                <w:iCs/>
                <w:sz w:val="24"/>
                <w:szCs w:val="24"/>
              </w:rPr>
              <w:t>. Организационно-методические мероприятия с обучающимися и педагогами выпускных классов школ, студентов и преподавателей ПОО</w:t>
            </w:r>
          </w:p>
        </w:tc>
      </w:tr>
      <w:tr>
        <w:trPr/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Организация работы с выпускниками, которые не получили аттестат об основном общем/среднем общем образовании:</w:t>
            </w:r>
          </w:p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формирование свода информации о численности обучающихся, не получивших аттестат об основном общем/среднем общем образовании;</w:t>
            </w:r>
          </w:p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определение форматов и организация работы с обучающимися и их родителями (законными представителями) по информированию о порядке, сроках проведения ГИА в следующем году;</w:t>
            </w:r>
          </w:p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организация консультаций с учителями-предметниками, выпускники которых получили неудовлетворительные результаты на ГИА;</w:t>
            </w:r>
          </w:p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организация дополнительных занятий с выпускниками, получившими неудовлетворительные результаты по, в том числе в сентябрьские сроки.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 25 сентября до конца года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Формирование и реализация выбранных форматов подготовки (индивидуальных траекторий обучения) выпускников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МОУО</w:t>
            </w:r>
          </w:p>
        </w:tc>
      </w:tr>
      <w:tr>
        <w:trPr/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/>
            </w:pPr>
            <w:r>
              <w:rPr>
                <w:rStyle w:val="Style14"/>
                <w:rFonts w:cs="Arial" w:ascii="Arial" w:hAnsi="Arial"/>
                <w:sz w:val="24"/>
                <w:szCs w:val="24"/>
              </w:rPr>
              <w:t>Организация работы с выпускниками школ и их родителями, выпускниками ПОО и студентами ПОО по подготовке к ГИА, в том числе по профилактике нарушений Порядка проведения ГИА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 течение года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Планы работы, занятий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МОУО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>ПОО</w:t>
            </w:r>
          </w:p>
        </w:tc>
      </w:tr>
      <w:tr>
        <w:trPr/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Организация в очном и дистанционном режиме дополнительной работы с обучающимися выпускных классов в рамках факультативных, консультационных занятий на базе школ, сетевых учебно-консультационных пунктов, Интернет-площадок для обучающихся и педагогов с учётом потребностей детей (слабо и высоко мотивированные обучающиеся).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 течение года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КТП учителей-предметников.</w:t>
            </w:r>
          </w:p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Планы УКП базовых школ.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База заданий – аналогов КИМов ВПР, НОКО, ГИА.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МОУО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ЦОКО</w:t>
            </w:r>
          </w:p>
        </w:tc>
      </w:tr>
      <w:tr>
        <w:trPr/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Реализация обучения на основе построения сформированной образовательной траектории, выявление и корректировка типичных и индивидуальных затруднений у обучающихся, студентов.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 течение года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КТП предметников.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Планы методобъединений.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МОУО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ПОО</w:t>
            </w:r>
          </w:p>
        </w:tc>
      </w:tr>
      <w:tr>
        <w:trPr/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Осуществление психолого-педагогического сопровождения выпускников и их родителей через распространение памяток, методических буклетов, проведение бесед, лекториев, консультаций.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 течение года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Методические материалы.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Планы ОУ, МПМПК.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МОУО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ПОО</w:t>
            </w:r>
          </w:p>
        </w:tc>
      </w:tr>
      <w:tr>
        <w:trPr/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/>
            </w:pPr>
            <w:r>
              <w:rPr>
                <w:rStyle w:val="Style14"/>
                <w:rFonts w:cs="Arial" w:ascii="Arial" w:hAnsi="Arial"/>
                <w:sz w:val="24"/>
                <w:szCs w:val="24"/>
              </w:rPr>
              <w:t>Организация превентивной очной, очно-заочной, дистанционной работы с обучающимися различных категорий 5-8, 10 классов.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 течение года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База заданий, планы внеурочной работы, КТП.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ЦОКО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МОУО</w:t>
            </w:r>
          </w:p>
        </w:tc>
      </w:tr>
      <w:tr>
        <w:trPr/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Создание и обеспечение постоянной работы областной консультационной площадки на базе ТОГИРРО для оказания помощи педагогам, руководителям школ, обучающимся и их родителям по вопросам подготовки к ГИА (с привлечением ресурса муниципальных методических служб).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 течение года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План работы площадки. 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Справка о результатах работы.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ТОГИРРО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МОУО</w:t>
            </w:r>
          </w:p>
        </w:tc>
      </w:tr>
      <w:tr>
        <w:trPr/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Анализ результатов работы экспертов региональных предметных комиссий в части: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выявления причин расхождений в выставленных баллах экспертами ПК;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анализа оценивания высокобалльных работ участников ГИА;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удовлетворения апелляций участников экзамена.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Рассмотрение результатов работы экспертов ПК на совещании с председателем ГЭК.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до 01 ноября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Отчеты председателей предметных комиссий, рекомендации.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Мероприятия по подготовке экспертов.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ДОН ТО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ТОГИРРО</w:t>
            </w:r>
          </w:p>
        </w:tc>
      </w:tr>
      <w:tr>
        <w:trPr/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Корректировка программ курсовых мероприятий (областного, муниципального, школьного уровня) повышения квалификации учителей по общеобразовательным предметам на основе анализа выполнения экзаменационных заданий и рекомендаций председателей ПК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 01 ноября, реализация – в течение года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Программы курсов, семинаров, тренингов.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ТОГИРРО</w:t>
            </w:r>
          </w:p>
        </w:tc>
      </w:tr>
      <w:tr>
        <w:trPr/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Разработка и реализация комплекса мероприятий на муниципальном и школьном уровнях, в том числе: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разработка информационно-организационного блока работы с педагогами, обучающимися, родителями;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координация и оказание организационно-финансового обеспечения работы школьных, в том числе «сетевых» педагогов по подготовке выпускников,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формирование муниципальными методическими службами блока практических семинаров, мастер-классов для педагогов по повышению уровня обучения школьников на всех ступенях образования и навыков выполнения экзаменационных работ выпускниками,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обеспечение участия педагогов в мероприятиях по повышению квалификации кадров.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 01 ноября (внесение корректировок)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выполнение - в течение года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Разработка и реализация плана мероприятий.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МОУО</w:t>
            </w:r>
          </w:p>
        </w:tc>
      </w:tr>
      <w:tr>
        <w:trPr/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Участие председателей предметных комиссий и педагогов-экспертов в обучающих семинарах, организованных на федеральном и региональном уровнях.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по графику ФИПИ, ФЦТ, ТОГИРРО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Наличие свидетельств, подтверждающих обучение на семинаре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ЦОКО</w:t>
            </w:r>
          </w:p>
        </w:tc>
      </w:tr>
      <w:tr>
        <w:trPr/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Выявление лучшего опыта педагогов и их привлечение к сетевой работе по подготовке обучающихся к ГИА.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 течение года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Методические памятки. 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Планы сетевой работы.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ТОГИРРО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МОУО</w:t>
            </w:r>
          </w:p>
        </w:tc>
      </w:tr>
      <w:tr>
        <w:trPr/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Участие в обучающих вебинарах и апробациях различных моделей проведения ГИА, организуемых Рособрнадзором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по графику Рособрнадзора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Приказы об апробациях, итоговые отчеты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ДОН ТО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ЦОКО</w:t>
            </w:r>
          </w:p>
        </w:tc>
      </w:tr>
      <w:tr>
        <w:trPr/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Участие в обучающих вебинарах по актуальным вопросам содержания КИМ, организуемых ФИПИ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по графику ФИПИ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Методические материалы, памятки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ЦОКО</w:t>
            </w:r>
          </w:p>
        </w:tc>
      </w:tr>
      <w:tr>
        <w:trPr/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Участие во всероссийских совещаниях по вопросам ГИА, организуемых РОН для разных категорий руководителей и специалистов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по графику РОН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Инструктивные, методические материалы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ДОН ТО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ЦОКО</w:t>
            </w:r>
          </w:p>
        </w:tc>
      </w:tr>
      <w:tr>
        <w:trPr/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Организация тренингов с педагогами по итогам проведения апробации по внедрению новых моделей проведения экзамена. Участие педагогов в проведении имитационных экзаменов с использованием КИМ прошлых лет.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 течение года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Разработка и реализация плана мероприятий.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Программа тренингов.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МОУО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ТОГИРРО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ЦОКО</w:t>
            </w:r>
          </w:p>
        </w:tc>
      </w:tr>
      <w:tr>
        <w:trPr/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Проведение вебинаров председателями и экспертами ПК по подготовке к ГИА-9, 11. Разбор базовых заданий, заданий повышенной сложности, критериев оценивания, в том числе по выполнению обязательной практической части по химии и физике.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 октября по апрель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Программа вебинаров, слайдовый/методический материал (в «облаке»)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ТОГИРРО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ЦОКО</w:t>
            </w:r>
          </w:p>
        </w:tc>
      </w:tr>
      <w:tr>
        <w:trPr/>
        <w:tc>
          <w:tcPr>
            <w:tcW w:w="15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rPr/>
            </w:pPr>
            <w:r>
              <w:rPr>
                <w:rStyle w:val="Style14"/>
                <w:rFonts w:cs="Arial" w:ascii="Arial" w:hAnsi="Arial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>
              <w:rPr>
                <w:rStyle w:val="Style14"/>
                <w:rFonts w:cs="Arial" w:ascii="Arial" w:hAnsi="Arial"/>
                <w:b/>
                <w:bCs/>
                <w:i/>
                <w:iCs/>
                <w:sz w:val="24"/>
                <w:szCs w:val="24"/>
              </w:rPr>
              <w:t>.2. Проведение процедуры независимой оценки качества образования</w:t>
            </w:r>
          </w:p>
        </w:tc>
      </w:tr>
      <w:tr>
        <w:trPr/>
        <w:tc>
          <w:tcPr>
            <w:tcW w:w="15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rPr/>
            </w:pPr>
            <w:r>
              <w:rPr>
                <w:rStyle w:val="Style14"/>
                <w:rFonts w:cs="Arial" w:ascii="Arial" w:hAnsi="Arial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>
              <w:rPr>
                <w:rStyle w:val="Style14"/>
                <w:rFonts w:cs="Arial" w:ascii="Arial" w:hAnsi="Arial"/>
                <w:b/>
                <w:bCs/>
                <w:i/>
                <w:iCs/>
                <w:sz w:val="24"/>
                <w:szCs w:val="24"/>
              </w:rPr>
              <w:t>.2.1.</w:t>
            </w:r>
            <w:r>
              <w:rPr>
                <w:rStyle w:val="Style14"/>
                <w:rFonts w:cs="Arial"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Style14"/>
                <w:rFonts w:cs="Arial" w:ascii="Arial" w:hAnsi="Arial"/>
                <w:b/>
                <w:bCs/>
                <w:i/>
                <w:iCs/>
                <w:sz w:val="24"/>
                <w:szCs w:val="24"/>
              </w:rPr>
              <w:t>Участие в национальных и международных исследованиях качества образования</w:t>
            </w:r>
          </w:p>
        </w:tc>
      </w:tr>
      <w:tr>
        <w:trPr/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Участие обучающихся Тюменской области в национальных исследованиях качества образования (согласно графику РОН)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октябрь 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апрель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Информационная справка по проведению НИКО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ЦОКО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МОУО</w:t>
            </w:r>
          </w:p>
        </w:tc>
      </w:tr>
      <w:tr>
        <w:trPr/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/>
            </w:pPr>
            <w:r>
              <w:rPr>
                <w:rStyle w:val="Style14"/>
                <w:rFonts w:cs="Arial" w:ascii="Arial" w:hAnsi="Arial"/>
                <w:sz w:val="24"/>
                <w:szCs w:val="24"/>
              </w:rPr>
              <w:t>Участие обучающихся в международных мониторинговых исследованиях (в случае принятия решения на федеральном уровне)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согласно графику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Информационная справка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ЦОКО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МОУО</w:t>
            </w:r>
          </w:p>
        </w:tc>
      </w:tr>
      <w:tr>
        <w:trPr/>
        <w:tc>
          <w:tcPr>
            <w:tcW w:w="15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/>
            </w:pPr>
            <w:r>
              <w:rPr>
                <w:rStyle w:val="Style14"/>
                <w:rFonts w:cs="Arial" w:ascii="Arial" w:hAnsi="Arial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>
              <w:rPr>
                <w:rStyle w:val="Style14"/>
                <w:rFonts w:cs="Arial" w:ascii="Arial" w:hAnsi="Arial"/>
                <w:b/>
                <w:bCs/>
                <w:i/>
                <w:iCs/>
                <w:sz w:val="24"/>
                <w:szCs w:val="24"/>
              </w:rPr>
              <w:t>. 2.2. Проведение Всероссийских проверочных работ</w:t>
            </w:r>
          </w:p>
        </w:tc>
      </w:tr>
      <w:tr>
        <w:trPr/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Участие обучающихся 4-11 классов во Всероссийских проверочных работах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согласно графику Рособрнадзора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Информационная справка по проведению ВПР в 4 - 11 классах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ЦОКО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МОУО</w:t>
            </w:r>
          </w:p>
        </w:tc>
      </w:tr>
      <w:tr>
        <w:trPr/>
        <w:tc>
          <w:tcPr>
            <w:tcW w:w="15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rPr/>
            </w:pPr>
            <w:r>
              <w:rPr>
                <w:rStyle w:val="Style14"/>
                <w:rFonts w:cs="Arial" w:ascii="Arial" w:hAnsi="Arial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>
              <w:rPr>
                <w:rStyle w:val="Style14"/>
                <w:rFonts w:cs="Arial" w:ascii="Arial" w:hAnsi="Arial"/>
                <w:b/>
                <w:bCs/>
                <w:i/>
                <w:iCs/>
                <w:sz w:val="24"/>
                <w:szCs w:val="24"/>
              </w:rPr>
              <w:t>. 2.3. Проведение региональной оценки качества образования</w:t>
            </w:r>
          </w:p>
        </w:tc>
      </w:tr>
      <w:tr>
        <w:trPr/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Формирование и пополнение банка открытых заданий в рамках проведения региональной оценки качества образования и подготовки к ГИА (включая КИМы прошлых лет проведения РОКО, ЕГЭ, ОГЭ, ВПР)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 течение года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Банк заданий в открытом доступе для педагогов, обучающихся, родителей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ТОГИРРО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ЦОКО</w:t>
            </w:r>
          </w:p>
        </w:tc>
      </w:tr>
      <w:tr>
        <w:trPr/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Проведение репетиционных (пробных) экзаменов для обучающихся 9, 11 классов (в том числе по материалам ФИОКО).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Согласно графику ФИОКО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Аналитическая справка по итогам проведения процедуры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ЦОКО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МОУО</w:t>
            </w:r>
          </w:p>
        </w:tc>
      </w:tr>
      <w:tr>
        <w:trPr/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/>
            </w:pPr>
            <w:r>
              <w:rPr>
                <w:rStyle w:val="Style14"/>
                <w:rFonts w:cs="Arial" w:ascii="Arial" w:hAnsi="Arial"/>
                <w:sz w:val="24"/>
                <w:szCs w:val="24"/>
              </w:rPr>
              <w:t xml:space="preserve">Проведение контрольно-оценочных работ на базе интерактивных образовательных платформ (Учи.ру, </w:t>
            </w:r>
            <w:r>
              <w:rPr>
                <w:rStyle w:val="Style14"/>
                <w:rFonts w:cs="Arial" w:ascii="Arial" w:hAnsi="Arial"/>
                <w:sz w:val="24"/>
                <w:szCs w:val="24"/>
                <w:lang w:val="en-US"/>
              </w:rPr>
              <w:t>cerm</w:t>
            </w:r>
            <w:r>
              <w:rPr>
                <w:rStyle w:val="Style14"/>
                <w:rFonts w:cs="Arial" w:ascii="Arial" w:hAnsi="Arial"/>
                <w:sz w:val="24"/>
                <w:szCs w:val="24"/>
              </w:rPr>
              <w:t>.</w:t>
            </w:r>
            <w:r>
              <w:rPr>
                <w:rStyle w:val="Style14"/>
                <w:rFonts w:cs="Arial" w:ascii="Arial" w:hAnsi="Arial"/>
                <w:sz w:val="24"/>
                <w:szCs w:val="24"/>
                <w:lang w:val="en-US"/>
              </w:rPr>
              <w:t>ru</w:t>
            </w:r>
            <w:r>
              <w:rPr>
                <w:rStyle w:val="Style14"/>
                <w:rFonts w:cs="Arial" w:ascii="Arial" w:hAnsi="Arial"/>
                <w:sz w:val="24"/>
                <w:szCs w:val="24"/>
              </w:rPr>
              <w:t xml:space="preserve"> и других) в начальном и основном звене (на добровольной основе), в том числе по исследованию предметных и метапредметных компетенций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 течение года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Аналитическая справка по итогам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ДОН ТО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МОУО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ОО</w:t>
            </w:r>
          </w:p>
        </w:tc>
      </w:tr>
      <w:tr>
        <w:trPr/>
        <w:tc>
          <w:tcPr>
            <w:tcW w:w="15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1"/>
              </w:numPr>
              <w:tabs>
                <w:tab w:val="clear" w:pos="708"/>
                <w:tab w:val="left" w:pos="1080" w:leader="none"/>
              </w:tabs>
              <w:ind w:left="1080" w:hanging="72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Нормативно-правовое обеспечение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"/>
              <w:tabs>
                <w:tab w:val="left" w:pos="303" w:leader="none"/>
              </w:tabs>
              <w:ind w:left="0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Представление в Рособрнадзор кандидатур председателя и заместителя председателя ГЭК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hd w:fill="FFFFFF" w:val="clear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по запросу информации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Распоряжение РОН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ДОН ТО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"/>
              <w:tabs>
                <w:tab w:val="left" w:pos="303" w:leader="none"/>
              </w:tabs>
              <w:ind w:left="0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Представление на согласование в Рособрнадзор кандидатур председателей ПК ГИА-11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hd w:fill="FFFFFF" w:val="clear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по запросу информации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Письмо о согласовании кандидатур председателей ПК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ДОН ТО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"/>
              <w:tabs>
                <w:tab w:val="left" w:pos="303" w:leader="none"/>
              </w:tabs>
              <w:ind w:left="0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Предварительная работа (без аккредитации) по формированию состава общественных наблюдателей для проведения ГИА (рассылка приглашений, сбор информации в МОУО, ОУ, ПОО);</w:t>
            </w:r>
          </w:p>
          <w:p>
            <w:pPr>
              <w:pStyle w:val="1"/>
              <w:tabs>
                <w:tab w:val="left" w:pos="303" w:leader="none"/>
              </w:tabs>
              <w:ind w:left="0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аккредитация общественных наблюдателей для проведения ГИА.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hd w:fill="FFFFFF" w:val="clear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/>
            </w:pPr>
            <w:r>
              <w:rPr>
                <w:rStyle w:val="Style14"/>
                <w:rFonts w:cs="Arial" w:ascii="Arial" w:hAnsi="Arial"/>
                <w:sz w:val="24"/>
                <w:szCs w:val="24"/>
              </w:rPr>
              <w:t>Информационные письма</w:t>
            </w:r>
            <w:r>
              <w:rPr>
                <w:rStyle w:val="Style14"/>
                <w:rFonts w:cs="Arial" w:ascii="Arial" w:hAnsi="Arial"/>
              </w:rPr>
              <w:t xml:space="preserve">, </w:t>
            </w:r>
            <w:r>
              <w:rPr>
                <w:rStyle w:val="Style14"/>
                <w:rFonts w:cs="Arial" w:ascii="Arial" w:hAnsi="Arial"/>
                <w:sz w:val="24"/>
                <w:szCs w:val="24"/>
              </w:rPr>
              <w:t>приказы.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ДОН ТО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ЦОКО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"/>
              <w:tabs>
                <w:tab w:val="left" w:pos="303" w:leader="none"/>
              </w:tabs>
              <w:ind w:left="0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Работа с вузами и ссузами по привлечению студентов к проведению ГИА, в том числе в качестве общественных наблюдателей, членов ГЭК, организаторов вне аудитории.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hd w:fill="FFFFFF" w:val="clear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/>
            </w:pPr>
            <w:r>
              <w:rPr>
                <w:rStyle w:val="Style14"/>
                <w:rFonts w:cs="Arial" w:ascii="Arial" w:hAnsi="Arial"/>
                <w:sz w:val="24"/>
                <w:szCs w:val="24"/>
              </w:rPr>
              <w:t>Информационные письма</w:t>
            </w:r>
            <w:r>
              <w:rPr>
                <w:rStyle w:val="Style14"/>
                <w:rFonts w:cs="Arial" w:ascii="Arial" w:hAnsi="Arial"/>
              </w:rPr>
              <w:t xml:space="preserve">, </w:t>
            </w:r>
            <w:r>
              <w:rPr>
                <w:rStyle w:val="Style14"/>
                <w:rFonts w:cs="Arial" w:ascii="Arial" w:hAnsi="Arial"/>
                <w:sz w:val="24"/>
                <w:szCs w:val="24"/>
              </w:rPr>
              <w:t>соглашения, приказы.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ДОН ТО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"/>
              <w:tabs>
                <w:tab w:val="left" w:pos="303" w:leader="none"/>
              </w:tabs>
              <w:ind w:left="0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Корректировка региональных нормативных правовых актов, по мере необходимости, согласно требованиям федеральных нормативных правовых актов, а также методических (инструктивных) материалов.</w:t>
            </w:r>
          </w:p>
          <w:p>
            <w:pPr>
              <w:pStyle w:val="Style28"/>
              <w:numPr>
                <w:ilvl w:val="0"/>
                <w:numId w:val="3"/>
              </w:numPr>
              <w:tabs>
                <w:tab w:val="left" w:pos="1440" w:leader="none"/>
              </w:tabs>
              <w:spacing w:lineRule="auto" w:line="240" w:before="0" w:after="0"/>
              <w:ind w:left="144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Создание организационных структур проведения ГИА и нормативное закрепление их полномочий:</w:t>
            </w:r>
          </w:p>
          <w:p>
            <w:pPr>
              <w:pStyle w:val="1"/>
              <w:numPr>
                <w:ilvl w:val="0"/>
                <w:numId w:val="4"/>
              </w:numPr>
              <w:tabs>
                <w:tab w:val="left" w:pos="720" w:leader="none"/>
              </w:tabs>
              <w:ind w:left="720" w:hanging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Регионального центра обработки информации на базе ЦОКО;</w:t>
            </w:r>
          </w:p>
          <w:p>
            <w:pPr>
              <w:pStyle w:val="1"/>
              <w:numPr>
                <w:ilvl w:val="0"/>
                <w:numId w:val="4"/>
              </w:numPr>
              <w:tabs>
                <w:tab w:val="left" w:pos="720" w:leader="none"/>
              </w:tabs>
              <w:ind w:left="720" w:hanging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Государственной экзаменационной комиссии Тюменской области;</w:t>
            </w:r>
          </w:p>
          <w:p>
            <w:pPr>
              <w:pStyle w:val="1"/>
              <w:numPr>
                <w:ilvl w:val="0"/>
                <w:numId w:val="4"/>
              </w:numPr>
              <w:tabs>
                <w:tab w:val="left" w:pos="720" w:leader="none"/>
              </w:tabs>
              <w:ind w:left="720" w:hanging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конфликтных комиссий для 9 и 11 классов;</w:t>
            </w:r>
          </w:p>
          <w:p>
            <w:pPr>
              <w:pStyle w:val="1"/>
              <w:numPr>
                <w:ilvl w:val="0"/>
                <w:numId w:val="4"/>
              </w:numPr>
              <w:tabs>
                <w:tab w:val="left" w:pos="720" w:leader="none"/>
              </w:tabs>
              <w:ind w:left="720" w:hanging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предметных комиссий для 9 и 11 классов.</w:t>
            </w:r>
          </w:p>
          <w:p>
            <w:pPr>
              <w:pStyle w:val="1"/>
              <w:numPr>
                <w:ilvl w:val="0"/>
                <w:numId w:val="3"/>
              </w:numPr>
              <w:tabs>
                <w:tab w:val="left" w:pos="1440" w:leader="none"/>
              </w:tabs>
              <w:ind w:left="1440" w:hanging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Утверждение нормативных правовых актов:</w:t>
            </w:r>
          </w:p>
          <w:p>
            <w:pPr>
              <w:pStyle w:val="1"/>
              <w:numPr>
                <w:ilvl w:val="0"/>
                <w:numId w:val="5"/>
              </w:numPr>
              <w:tabs>
                <w:tab w:val="left" w:pos="754" w:leader="none"/>
              </w:tabs>
              <w:ind w:left="754" w:hanging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 схеме проведения ГИА;</w:t>
            </w:r>
          </w:p>
          <w:p>
            <w:pPr>
              <w:pStyle w:val="1"/>
              <w:numPr>
                <w:ilvl w:val="0"/>
                <w:numId w:val="5"/>
              </w:numPr>
              <w:tabs>
                <w:tab w:val="left" w:pos="754" w:leader="none"/>
              </w:tabs>
              <w:ind w:left="754" w:hanging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об утверждении пунктов проведения ГИА, работников ППЭ;</w:t>
            </w:r>
          </w:p>
          <w:p>
            <w:pPr>
              <w:pStyle w:val="1"/>
              <w:numPr>
                <w:ilvl w:val="0"/>
                <w:numId w:val="5"/>
              </w:numPr>
              <w:tabs>
                <w:tab w:val="left" w:pos="754" w:leader="none"/>
              </w:tabs>
              <w:ind w:left="754" w:hanging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 проведении досрочного этапа ГИА;</w:t>
            </w:r>
          </w:p>
          <w:p>
            <w:pPr>
              <w:pStyle w:val="1"/>
              <w:numPr>
                <w:ilvl w:val="0"/>
                <w:numId w:val="5"/>
              </w:numPr>
              <w:tabs>
                <w:tab w:val="left" w:pos="720" w:leader="none"/>
              </w:tabs>
              <w:ind w:left="720" w:hanging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 проведении ГИА для выпускников УФСИН;</w:t>
            </w:r>
          </w:p>
          <w:p>
            <w:pPr>
              <w:pStyle w:val="1"/>
              <w:numPr>
                <w:ilvl w:val="0"/>
                <w:numId w:val="5"/>
              </w:numPr>
              <w:tabs>
                <w:tab w:val="left" w:pos="720" w:leader="none"/>
              </w:tabs>
              <w:ind w:left="720" w:hanging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 порядке хранения экзаменационных материалов и лицах, ответственных за хранение;</w:t>
            </w:r>
          </w:p>
          <w:p>
            <w:pPr>
              <w:pStyle w:val="1"/>
              <w:numPr>
                <w:ilvl w:val="0"/>
                <w:numId w:val="5"/>
              </w:numPr>
              <w:tabs>
                <w:tab w:val="left" w:pos="720" w:leader="none"/>
              </w:tabs>
              <w:ind w:left="720" w:hanging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об утверждении графика выезда членов ГЭК и уполномоченных ГЭК;</w:t>
            </w:r>
          </w:p>
          <w:p>
            <w:pPr>
              <w:pStyle w:val="1"/>
              <w:numPr>
                <w:ilvl w:val="0"/>
                <w:numId w:val="5"/>
              </w:numPr>
              <w:tabs>
                <w:tab w:val="left" w:pos="720" w:leader="none"/>
              </w:tabs>
              <w:ind w:left="720" w:hanging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об аккредитации СМИ для освещения проведения ГИА;</w:t>
            </w:r>
          </w:p>
          <w:p>
            <w:pPr>
              <w:pStyle w:val="Style21"/>
              <w:numPr>
                <w:ilvl w:val="0"/>
                <w:numId w:val="5"/>
              </w:numPr>
              <w:tabs>
                <w:tab w:val="clear" w:pos="708"/>
                <w:tab w:val="left" w:pos="720" w:leader="none"/>
              </w:tabs>
              <w:spacing w:lineRule="auto" w:line="240" w:before="0" w:after="0"/>
              <w:ind w:left="72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о проведении ГИА для выпускников с ОВЗ и с инвалидностью; </w:t>
            </w:r>
          </w:p>
          <w:p>
            <w:pPr>
              <w:pStyle w:val="1"/>
              <w:numPr>
                <w:ilvl w:val="0"/>
                <w:numId w:val="5"/>
              </w:numPr>
              <w:tabs>
                <w:tab w:val="left" w:pos="754" w:leader="none"/>
              </w:tabs>
              <w:ind w:left="754" w:hanging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 порядке выплаты компенсации за работу по проведению ГИА;</w:t>
            </w:r>
          </w:p>
          <w:p>
            <w:pPr>
              <w:pStyle w:val="1"/>
              <w:numPr>
                <w:ilvl w:val="0"/>
                <w:numId w:val="5"/>
              </w:numPr>
              <w:tabs>
                <w:tab w:val="left" w:pos="754" w:leader="none"/>
              </w:tabs>
              <w:ind w:left="754" w:hanging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об обеспечении безопасности при хранении, передаче экзаменационных материалов;</w:t>
            </w:r>
          </w:p>
          <w:p>
            <w:pPr>
              <w:pStyle w:val="1"/>
              <w:numPr>
                <w:ilvl w:val="0"/>
                <w:numId w:val="5"/>
              </w:numPr>
              <w:tabs>
                <w:tab w:val="left" w:pos="754" w:leader="none"/>
              </w:tabs>
              <w:ind w:left="754" w:hanging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 приеме экзаменационных материалов из ФЦТ и передаче их в ППЭ, в том числе;</w:t>
            </w:r>
          </w:p>
          <w:p>
            <w:pPr>
              <w:pStyle w:val="1"/>
              <w:numPr>
                <w:ilvl w:val="0"/>
                <w:numId w:val="5"/>
              </w:numPr>
              <w:tabs>
                <w:tab w:val="left" w:pos="754" w:leader="none"/>
              </w:tabs>
              <w:ind w:left="754" w:hanging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 своевременной обработке результатов и передаче данных в ФЦТ;</w:t>
            </w:r>
          </w:p>
          <w:p>
            <w:pPr>
              <w:pStyle w:val="1"/>
              <w:numPr>
                <w:ilvl w:val="0"/>
                <w:numId w:val="5"/>
              </w:numPr>
              <w:tabs>
                <w:tab w:val="left" w:pos="754" w:leader="none"/>
              </w:tabs>
              <w:ind w:left="754" w:hanging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об информировании ФЦТ об утверждении (аннулировании) результатов ЕГЭ;</w:t>
            </w:r>
          </w:p>
          <w:p>
            <w:pPr>
              <w:pStyle w:val="1"/>
              <w:numPr>
                <w:ilvl w:val="0"/>
                <w:numId w:val="5"/>
              </w:numPr>
              <w:tabs>
                <w:tab w:val="left" w:pos="754" w:leader="none"/>
              </w:tabs>
              <w:ind w:left="754" w:hanging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 своевременной обработке результатов и передаче протоколов результатов в МОУО.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hd w:fill="FFFFFF" w:val="clear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по мере необходимости и согласно графикам Рособрнадзора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Приказы, утверждающие состав и положения о работе.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Инструктивные и методические письма, рекомендации.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ДОН ТО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ЦОКО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Нормативно-правовое обеспечение межведомственного взаимодействия при организации и проведении ГИА в Тюменской области: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обеспечение медицинской помощи в ППЭ;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направление сотрудников правоохранительных органов в ППЭ;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использование металлодетекторов на входе в ППЭ;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обеспечение видеонаблюдения.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 20 мая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Приказы, акты об установлении и настройке камер видеонаблюдения в ППЭ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ДОН ТО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ЦОКО</w:t>
            </w:r>
          </w:p>
        </w:tc>
      </w:tr>
      <w:tr>
        <w:trPr/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Обновление методических рекомендаций, инструкций по подготовке и проведению ГИА-9 и ГИА-11 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по мере поступления федеральных инструктивных материалов</w:t>
            </w:r>
          </w:p>
        </w:tc>
        <w:tc>
          <w:tcPr>
            <w:tcW w:w="3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Приказ об утверждении инструкции, методические материалы, памятки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ДОН ТО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ЦОКО МОУО</w:t>
            </w:r>
          </w:p>
        </w:tc>
      </w:tr>
      <w:tr>
        <w:trPr/>
        <w:tc>
          <w:tcPr>
            <w:tcW w:w="5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Подготовка инструктивных документов по технологическому сопровождению ГИА, доведение их до МОУО, руководителей учреждений общего и профессионального образования:</w:t>
            </w:r>
          </w:p>
          <w:p>
            <w:pPr>
              <w:pStyle w:val="Style21"/>
              <w:numPr>
                <w:ilvl w:val="0"/>
                <w:numId w:val="6"/>
              </w:numPr>
              <w:tabs>
                <w:tab w:val="clear" w:pos="708"/>
                <w:tab w:val="left" w:pos="720" w:leader="none"/>
              </w:tabs>
              <w:spacing w:lineRule="auto" w:line="240" w:before="0" w:after="0"/>
              <w:ind w:left="72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для участников ГИА;</w:t>
            </w:r>
          </w:p>
          <w:p>
            <w:pPr>
              <w:pStyle w:val="Style21"/>
              <w:numPr>
                <w:ilvl w:val="0"/>
                <w:numId w:val="6"/>
              </w:numPr>
              <w:tabs>
                <w:tab w:val="clear" w:pos="708"/>
                <w:tab w:val="left" w:pos="720" w:leader="none"/>
              </w:tabs>
              <w:spacing w:lineRule="auto" w:line="240" w:before="0" w:after="0"/>
              <w:ind w:left="72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для руководителей, организаторов, технических специалистов в ППЭ;</w:t>
            </w:r>
          </w:p>
          <w:p>
            <w:pPr>
              <w:pStyle w:val="Style21"/>
              <w:numPr>
                <w:ilvl w:val="0"/>
                <w:numId w:val="6"/>
              </w:numPr>
              <w:tabs>
                <w:tab w:val="clear" w:pos="708"/>
                <w:tab w:val="left" w:pos="720" w:leader="none"/>
              </w:tabs>
              <w:spacing w:lineRule="auto" w:line="240" w:before="0" w:after="0"/>
              <w:ind w:left="72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для членов ГЭК и уполномоченных ГЭК;</w:t>
            </w:r>
          </w:p>
          <w:p>
            <w:pPr>
              <w:pStyle w:val="Style21"/>
              <w:numPr>
                <w:ilvl w:val="0"/>
                <w:numId w:val="6"/>
              </w:numPr>
              <w:tabs>
                <w:tab w:val="clear" w:pos="708"/>
                <w:tab w:val="left" w:pos="720" w:leader="none"/>
              </w:tabs>
              <w:spacing w:lineRule="auto" w:line="240" w:before="0" w:after="0"/>
              <w:ind w:left="72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для общественных наблюдателей;</w:t>
            </w:r>
          </w:p>
          <w:p>
            <w:pPr>
              <w:pStyle w:val="Style21"/>
              <w:numPr>
                <w:ilvl w:val="0"/>
                <w:numId w:val="6"/>
              </w:numPr>
              <w:tabs>
                <w:tab w:val="clear" w:pos="708"/>
                <w:tab w:val="left" w:pos="720" w:leader="none"/>
              </w:tabs>
              <w:spacing w:lineRule="auto" w:line="240" w:before="0" w:after="0"/>
              <w:ind w:left="72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для председателей, помощников председателей, консультантов предметных комиссий и экспертов;</w:t>
            </w:r>
          </w:p>
          <w:p>
            <w:pPr>
              <w:pStyle w:val="Style21"/>
              <w:numPr>
                <w:ilvl w:val="0"/>
                <w:numId w:val="6"/>
              </w:numPr>
              <w:tabs>
                <w:tab w:val="clear" w:pos="708"/>
                <w:tab w:val="left" w:pos="720" w:leader="none"/>
              </w:tabs>
              <w:spacing w:lineRule="auto" w:line="240" w:before="0" w:after="0"/>
              <w:ind w:left="72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для специалистов (муниципальных и школьных), ответственных за формирование базы данных о ГИА;</w:t>
            </w:r>
          </w:p>
          <w:p>
            <w:pPr>
              <w:pStyle w:val="Style21"/>
              <w:numPr>
                <w:ilvl w:val="0"/>
                <w:numId w:val="6"/>
              </w:numPr>
              <w:tabs>
                <w:tab w:val="clear" w:pos="708"/>
                <w:tab w:val="left" w:pos="720" w:leader="none"/>
              </w:tabs>
              <w:spacing w:lineRule="auto" w:line="240" w:before="0" w:after="0"/>
              <w:ind w:left="72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для медицинских работников;</w:t>
            </w:r>
          </w:p>
          <w:p>
            <w:pPr>
              <w:pStyle w:val="Style21"/>
              <w:numPr>
                <w:ilvl w:val="0"/>
                <w:numId w:val="6"/>
              </w:numPr>
              <w:tabs>
                <w:tab w:val="clear" w:pos="708"/>
                <w:tab w:val="left" w:pos="720" w:leader="none"/>
              </w:tabs>
              <w:spacing w:lineRule="auto" w:line="240" w:before="0" w:after="0"/>
              <w:ind w:left="72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для сотрудников УМВД;</w:t>
            </w:r>
          </w:p>
          <w:p>
            <w:pPr>
              <w:pStyle w:val="Style21"/>
              <w:numPr>
                <w:ilvl w:val="0"/>
                <w:numId w:val="6"/>
              </w:numPr>
              <w:tabs>
                <w:tab w:val="clear" w:pos="708"/>
                <w:tab w:val="left" w:pos="720" w:leader="none"/>
              </w:tabs>
              <w:spacing w:lineRule="auto" w:line="240" w:before="0" w:after="0"/>
              <w:ind w:left="72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для студентов из числа: общественных наблюдателей, уполномоченных ГЭК, организаторов вне аудитории.</w:t>
            </w:r>
          </w:p>
        </w:tc>
        <w:tc>
          <w:tcPr>
            <w:tcW w:w="1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1"/>
              </w:numPr>
              <w:tabs>
                <w:tab w:val="clear" w:pos="708"/>
                <w:tab w:val="left" w:pos="1114" w:leader="none"/>
              </w:tabs>
              <w:ind w:left="1114" w:hanging="72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Финансовое обеспечение ГИА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Распределение средств регионального бюджета с учетом планирования расходов для организации и проведения экзаменов, в том числе на:</w:t>
            </w:r>
          </w:p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оплату работы лиц, привлекаемых к проведению ГИА;</w:t>
            </w:r>
          </w:p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обеспечение видеонаблюдения в РЦОИ, ППЭ, каналов связи, адресной доставки, программного и иного оборудования (по необходимости);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обновление электронных подписей.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до ноября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Государственное задание ГАОУ ДПО «ТОГИРРО»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ДОН ТО</w:t>
            </w:r>
          </w:p>
          <w:p>
            <w:pPr>
              <w:pStyle w:val="Style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ТОГИРРО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Размещение заказов по выполнению работ (услуг) по подготовке и проведению ГИА, закупка оборудования и технических средств:</w:t>
            </w:r>
          </w:p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РИС ГИА-9; </w:t>
            </w:r>
          </w:p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сканеры ЭМ, принтеры для печати КИМ в ППЭ, ноутбуки;</w:t>
            </w:r>
          </w:p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оснащение 100% онлайн-наблюдения;</w:t>
            </w:r>
          </w:p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гарнитуры для устной части ОГЭ по иностранным языкам;</w:t>
            </w:r>
          </w:p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установка и настройка стационарных металлодетекторов в ППЭ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декабрь </w:t>
            </w:r>
          </w:p>
          <w:p>
            <w:pPr>
              <w:pStyle w:val="Style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(по мере проведения конкурсных мероприятий)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Заключение договоров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ТОГИРРО ЦОКО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Заключение контрактов и договоров с физическими и юридическими лицами, привлекаемыми к выполнению работ, связанных с организацией и проведением ГИА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январь-март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Договоры об оказании услуг, акты выполненных работ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ТОГИРРО</w:t>
            </w:r>
          </w:p>
        </w:tc>
      </w:tr>
      <w:tr>
        <w:trPr/>
        <w:tc>
          <w:tcPr>
            <w:tcW w:w="15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1"/>
              </w:numPr>
              <w:tabs>
                <w:tab w:val="clear" w:pos="708"/>
                <w:tab w:val="left" w:pos="1114" w:leader="none"/>
              </w:tabs>
              <w:ind w:left="1114" w:hanging="72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Обучение лиц, привлекаемых к проведению ГИА</w:t>
            </w:r>
          </w:p>
        </w:tc>
      </w:tr>
      <w:tr>
        <w:trPr>
          <w:trHeight w:val="284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Организация и проведение обучения:</w:t>
            </w:r>
          </w:p>
          <w:p>
            <w:pPr>
              <w:pStyle w:val="Style21"/>
              <w:numPr>
                <w:ilvl w:val="0"/>
                <w:numId w:val="7"/>
              </w:numPr>
              <w:tabs>
                <w:tab w:val="clear" w:pos="708"/>
                <w:tab w:val="left" w:pos="720" w:leader="none"/>
              </w:tabs>
              <w:spacing w:lineRule="auto" w:line="240" w:before="0" w:after="0"/>
              <w:ind w:left="72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учителей-предметников;</w:t>
            </w:r>
          </w:p>
          <w:p>
            <w:pPr>
              <w:pStyle w:val="Style21"/>
              <w:numPr>
                <w:ilvl w:val="0"/>
                <w:numId w:val="7"/>
              </w:numPr>
              <w:tabs>
                <w:tab w:val="clear" w:pos="708"/>
                <w:tab w:val="left" w:pos="720" w:leader="none"/>
              </w:tabs>
              <w:spacing w:lineRule="auto" w:line="240" w:before="0" w:after="0"/>
              <w:ind w:left="72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руководителей, технических специалистов, организаторов ППЭ; </w:t>
            </w:r>
          </w:p>
          <w:p>
            <w:pPr>
              <w:pStyle w:val="Style21"/>
              <w:numPr>
                <w:ilvl w:val="0"/>
                <w:numId w:val="7"/>
              </w:numPr>
              <w:tabs>
                <w:tab w:val="clear" w:pos="708"/>
                <w:tab w:val="left" w:pos="720" w:leader="none"/>
              </w:tabs>
              <w:spacing w:lineRule="auto" w:line="240" w:before="0" w:after="0"/>
              <w:ind w:left="72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экспертов предметных комиссий;</w:t>
            </w:r>
          </w:p>
          <w:p>
            <w:pPr>
              <w:pStyle w:val="Style21"/>
              <w:numPr>
                <w:ilvl w:val="0"/>
                <w:numId w:val="7"/>
              </w:numPr>
              <w:tabs>
                <w:tab w:val="clear" w:pos="708"/>
                <w:tab w:val="left" w:pos="720" w:leader="none"/>
              </w:tabs>
              <w:spacing w:lineRule="auto" w:line="240" w:before="0" w:after="0"/>
              <w:ind w:left="72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членов ГЭК и уполномоченных представителей ГЭК;</w:t>
            </w:r>
          </w:p>
          <w:p>
            <w:pPr>
              <w:pStyle w:val="Style21"/>
              <w:numPr>
                <w:ilvl w:val="0"/>
                <w:numId w:val="7"/>
              </w:numPr>
              <w:tabs>
                <w:tab w:val="clear" w:pos="708"/>
                <w:tab w:val="left" w:pos="720" w:leader="none"/>
              </w:tabs>
              <w:spacing w:lineRule="auto" w:line="240" w:before="0" w:after="0"/>
              <w:ind w:left="72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экспертов предметных подкомиссий конфликтных комиссий;</w:t>
            </w:r>
          </w:p>
          <w:p>
            <w:pPr>
              <w:pStyle w:val="Style21"/>
              <w:numPr>
                <w:ilvl w:val="0"/>
                <w:numId w:val="7"/>
              </w:numPr>
              <w:tabs>
                <w:tab w:val="clear" w:pos="708"/>
                <w:tab w:val="left" w:pos="720" w:leader="none"/>
              </w:tabs>
              <w:spacing w:lineRule="auto" w:line="240" w:before="0" w:after="0"/>
              <w:ind w:left="72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специалистов, ответственных за формирование базы данных об участниках ГИА;</w:t>
            </w:r>
          </w:p>
          <w:p>
            <w:pPr>
              <w:pStyle w:val="Style22"/>
              <w:numPr>
                <w:ilvl w:val="0"/>
                <w:numId w:val="7"/>
              </w:numPr>
              <w:tabs>
                <w:tab w:val="clear" w:pos="708"/>
                <w:tab w:val="left" w:pos="720" w:leader="none"/>
              </w:tabs>
              <w:ind w:left="72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общественных наблюдателей.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март-апрель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Удостоверения всем категориям работников ППЭ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ТОГИРРО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ЦОКО</w:t>
            </w:r>
          </w:p>
        </w:tc>
      </w:tr>
      <w:tr>
        <w:trPr>
          <w:trHeight w:val="284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Дистанционное обучение специалистов, привлекаемых к проведению ГИА (досрочного, основного и дополнительного периодов) на учебной платформе ФГБУ «ФЦТ»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март-апрель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Удостоверения всем категориям работников ППЭ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ТОГИРРО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ЦОКО</w:t>
            </w:r>
          </w:p>
        </w:tc>
      </w:tr>
      <w:tr>
        <w:trPr>
          <w:trHeight w:val="284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Разработка и реализация программ обучения экспертов предметных комиссий на основе методических рекомендаций ФИПИ. </w:t>
            </w:r>
          </w:p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Практические занятия по оцениванию работ с развернутым ответом.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ноябрь, февраль-март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Программы подготовки экспертов ПК. Удостоверения.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ТОГИРРО</w:t>
            </w:r>
          </w:p>
        </w:tc>
      </w:tr>
      <w:tr>
        <w:trPr>
          <w:trHeight w:val="284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Участие в квалификационных испытаниях, проводимых на базе Интернет-системы ФИПИ («Эксперт ЕГЭ») для кандидатов в состав ПК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февраль-март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Удостоверения по итогам подготовки.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ЦОКО</w:t>
            </w:r>
          </w:p>
        </w:tc>
      </w:tr>
      <w:tr>
        <w:trPr>
          <w:trHeight w:val="284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Разработка и реализация программ обучения членов конфликтных комиссий на основе методических рекомендаций ФИПИ.</w:t>
            </w:r>
          </w:p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Практические занятия по решению конфликтных и спорных вопросов.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февраль-март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Программы подготовки экспертов КК. Удостоверения.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ТОГИРРО</w:t>
            </w:r>
          </w:p>
        </w:tc>
      </w:tr>
      <w:tr>
        <w:trPr>
          <w:trHeight w:val="284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Обучение организаторов, технических и иных специалистов, привлекаемых к проведению ЕГЭ в ППЭ с технологией «Печать КИМ в ППЭ», по работе с программным обеспечением, по комплектованию КИМ с индивидуальными комплектами.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март-апрель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Программа семинара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ЦОКО</w:t>
            </w:r>
          </w:p>
        </w:tc>
      </w:tr>
      <w:tr>
        <w:trPr/>
        <w:tc>
          <w:tcPr>
            <w:tcW w:w="15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1"/>
              </w:numPr>
              <w:tabs>
                <w:tab w:val="clear" w:pos="708"/>
                <w:tab w:val="left" w:pos="1080" w:leader="none"/>
              </w:tabs>
              <w:ind w:left="1080" w:hanging="72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Организационное сопровождение ГИА</w:t>
            </w:r>
          </w:p>
        </w:tc>
      </w:tr>
      <w:tr>
        <w:trPr>
          <w:trHeight w:val="557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Участие во всех очных и дистанционных (в режиме ВКС) совещаниях, вебинарах, организуемых РОН, ФЦТ, ФИПИ, с различными категориями специалистов, привлекаемых к организации и проведению ГИА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по графикам РОН, ФЦТ, ФИПИ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Программы совещаний, инструктивные материалы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ЦОКО</w:t>
            </w:r>
          </w:p>
          <w:p>
            <w:pPr>
              <w:pStyle w:val="Style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ДОН ТО</w:t>
            </w:r>
          </w:p>
        </w:tc>
      </w:tr>
      <w:tr>
        <w:trPr>
          <w:trHeight w:val="557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Организация и подготовка к проведению ГИА-9, 11:</w:t>
            </w:r>
          </w:p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сбор заявлений;</w:t>
            </w:r>
          </w:p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работа с базой участников (РИС-9, РИС-11);</w:t>
            </w:r>
          </w:p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мероприятия с детьми и родителями (законными представителями):</w:t>
            </w:r>
          </w:p>
          <w:p>
            <w:pPr>
              <w:pStyle w:val="Style22"/>
              <w:numPr>
                <w:ilvl w:val="0"/>
                <w:numId w:val="8"/>
              </w:numPr>
              <w:tabs>
                <w:tab w:val="clear" w:pos="708"/>
                <w:tab w:val="left" w:pos="720" w:leader="none"/>
              </w:tabs>
              <w:ind w:left="72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консультации и собеседования по формату проведения ГИА, выбору предметов, соблюдению Порядка проведения ГИА;</w:t>
            </w:r>
          </w:p>
          <w:p>
            <w:pPr>
              <w:pStyle w:val="Style22"/>
              <w:numPr>
                <w:ilvl w:val="0"/>
                <w:numId w:val="8"/>
              </w:numPr>
              <w:tabs>
                <w:tab w:val="clear" w:pos="708"/>
                <w:tab w:val="left" w:pos="720" w:leader="none"/>
              </w:tabs>
              <w:ind w:left="72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беседы с психологом, проведение специальных мероприятий и тренингов по снижению влияния стресса на выпускников;</w:t>
            </w:r>
          </w:p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инструктивные мероприятия с организаторами;</w:t>
            </w:r>
          </w:p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проведение ГИА по расписанию, утвержденному приказом Министерства просвещения РФ.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согласно срокам и графикам РОН, </w:t>
            </w:r>
          </w:p>
          <w:p>
            <w:pPr>
              <w:pStyle w:val="Style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планам работы ОУ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Инструктивные материалы, базы данных (РИС).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ДОН ТО</w:t>
            </w:r>
          </w:p>
          <w:p>
            <w:pPr>
              <w:pStyle w:val="Style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ЦОКО</w:t>
            </w:r>
          </w:p>
          <w:p>
            <w:pPr>
              <w:pStyle w:val="Style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МОУО</w:t>
            </w:r>
          </w:p>
        </w:tc>
      </w:tr>
      <w:tr>
        <w:trPr>
          <w:trHeight w:val="1620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Сбор информации о количестве участников ГИА из числа:</w:t>
            </w:r>
          </w:p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выпускников ОО текущего учебного года;</w:t>
            </w:r>
          </w:p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обучающихся и выпускников ПОО;</w:t>
            </w:r>
          </w:p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выпускников прошлых лет;</w:t>
            </w:r>
          </w:p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лиц, не прошедших ГИА в прошлые учебные годы;</w:t>
            </w:r>
          </w:p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лиц с ограниченными возможностями здоровья, с инвалидностью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 1 декабря (предварительный прогноз),</w:t>
            </w:r>
          </w:p>
          <w:p>
            <w:pPr>
              <w:pStyle w:val="Style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 01 февраля,</w:t>
            </w:r>
          </w:p>
          <w:p>
            <w:pPr>
              <w:pStyle w:val="Style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до 01 марта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/>
            </w:pPr>
            <w:r>
              <w:rPr>
                <w:rStyle w:val="Style14"/>
                <w:rFonts w:cs="Arial" w:ascii="Arial" w:hAnsi="Arial"/>
                <w:sz w:val="24"/>
                <w:szCs w:val="24"/>
              </w:rPr>
              <w:t>Отчеты о выборе экзаменов обучающихся школ, студентов ПОО по формам ДОН ТО.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ДОН ТО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ЦОКО МОУО</w:t>
            </w:r>
          </w:p>
        </w:tc>
      </w:tr>
      <w:tr>
        <w:trPr>
          <w:trHeight w:val="807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Формирование и утверждение в соответствии с Порядком проведения ГИА и графиком, утвержденным ФГБУ «ФЦТ», внесение данных сведений в РИС: списка ППЭ; аудиторий ППЭ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 соответствии с графиком ФЦТ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Ведение региональной информационной системы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ЦОКО</w:t>
            </w:r>
          </w:p>
        </w:tc>
      </w:tr>
      <w:tr>
        <w:trPr>
          <w:trHeight w:val="273" w:hRule="atLeast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Формирование списочных составов лиц, привлекаемых к проведению ГИА, утверждение их в соответствии с Порядком и графиком ФЦТ, внесение данных сведений в РИС:</w:t>
            </w:r>
          </w:p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членов ГЭК;</w:t>
            </w:r>
          </w:p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руководителей ППЭ; </w:t>
            </w:r>
          </w:p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организаторов ППЭ;</w:t>
            </w:r>
          </w:p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технических специалистов ППЭ;</w:t>
            </w:r>
          </w:p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членов предметных комиссий;</w:t>
            </w:r>
          </w:p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членов конфликтной комиссии.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 соответствии с графиком ФЦТ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Ведение региональной информационной системы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ДОН ТО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ЦОКО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Обновление электронных подписей членов ГЭК проведения ГИА в ППЭ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по графику ФЦТ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Получение ЭЦП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ЦОКО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Анализ потребности и техническое дооснащение РЦОИ и ППЭ:</w:t>
            </w:r>
          </w:p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закупка сканеров, принтеров, ноутбуков для реализации актуальных технологий ГИА;</w:t>
            </w:r>
          </w:p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приобретение оборудования для проведения устной части ОГЭ по иностранным языкам и итоговому собеседованию ГИА-9 (гарнитура, ноутбуки);</w:t>
            </w:r>
          </w:p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приобретение расходных материалов (бумага, картриджи);</w:t>
            </w:r>
          </w:p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приобретение программного обеспечения РИС ГИА-9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не позднее, чем за месяц до экзаменов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Подписание протоколов готовности ППЭ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ТОГИРРО</w:t>
            </w:r>
          </w:p>
          <w:p>
            <w:pPr>
              <w:pStyle w:val="Style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ЦОКО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Обеспечение порядка работы РЦОИ, в том числе: кадровое обеспечение; техническое оснащение; проведение мероприятий по аттестации.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ноябрь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Подписание протоколов готовности РЦОИ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ЦОКО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Работа по обеспечению информационной безопасности РЦОИ: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наличие аттестата соответствия требованиям безопасности на региональную информационную систему;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наличие утвержденного списка пользователей региональной информационной системы;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наличие лицензий на программное обеспечение и формуляров на средства защиты информации;</w:t>
            </w:r>
          </w:p>
          <w:p>
            <w:pPr>
              <w:pStyle w:val="Style21"/>
              <w:spacing w:lineRule="auto" w:line="240" w:before="0" w:after="0"/>
              <w:jc w:val="both"/>
              <w:rPr/>
            </w:pPr>
            <w:r>
              <w:rPr>
                <w:rStyle w:val="Style14"/>
                <w:rFonts w:cs="Arial" w:ascii="Arial" w:hAnsi="Arial"/>
                <w:sz w:val="24"/>
                <w:szCs w:val="24"/>
              </w:rPr>
              <w:t>- наличие установленных на АРМ и серверы сертифицированные технические средства защиты от несанкционированного доступа и др. обязательных мероприятий, рекомендованных ФГБУ ФЦТ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срок действия приказа о РЦОИ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Заполнение анкеты технологического обследования РЦОИ. Издание внутренних документов и распоряжений РЦОИ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ЦОКО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Планирование и организация работы Ситуационно-информационного центра, включая подбор кандидатур, в том числе из состава студентов-общественных наблюдателей.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до конца марта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Приказ о создании СИЦ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ДОН ТО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ЦОКО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Организация внесения сведений в РИС: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сведения о членах ГЭК и выдаче ЭЦП;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сведения о ДОН ТО, МОУО, ОУ и выпускниках текущего года;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сведения о ППЭ и аудиторном фонде;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сведения об участниках итогового сочинения (изложения);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отнесение участников итогового сочинения (изложения) и ГИА к категории лиц, обучающихся в учреждениях закрытого типа, УФСИН;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распределение участников итогового сочинения по ППЭ;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сведения о результатах обработки итогового сочинения (изложения);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отнесение участников ГИА к категории лиц, изучающих родной язык и родную литературу (татарский язык и татарскую литературу);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сведения об участниках ГИА всех категорий с указанием перечня общеобразовательных предметов;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отнесение участников итогового сочинения (изложения) к категории лиц с ограниченными возможностями здоровья, с инвалидностью;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отнесение участников ГИА к категории лиц с ограниченными возможностями здоровья, с инвалидностью;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сведения о работниках ППЭ;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сведения об общественных наблюдателях;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наличие допуска к ГИА;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сведения о членах ПК;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сведения о заказе ЭМ;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распределение участников ГИА по ППЭ;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распределение общественных наблюдателей по ППЭ;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назначение членов ПК на экзамены;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сведения о получении ЭМ, в том числе для УФСИН;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сведения об автоматизированном распределении участников ГИА и организаторов по аудиториям ППЭ, в том числе для проведения ГИА в УФСИН;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сведения о выявленных нарушениях Порядка проведения ГИА;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отсканированные образы бланков участников ГИА, в том числе бланков итогового сочинения (изложения);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результаты обработки экзаменационных работ участников ГИА;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размещение отсканированных образов бланков участников ГИА и сведений об отсканированных бланках в сервисе ознакомления с результатами ГИА;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сведения о поданных участниками ГИА апелляциях о нарушении установленного Порядка проведения ГИА;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результаты рассмотрения апелляций.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согласно графику ФЦТ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Ведение региональной информационной системы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ЦОКО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Взаимодействие с ФИС: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передача сведений в ФИС ГИА-9;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передача сведений в ФИС ГИА-11;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получение протоколов экзамена;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формирование баз данных участников ГИА;</w:t>
            </w:r>
          </w:p>
          <w:p>
            <w:pPr>
              <w:pStyle w:val="Style21"/>
              <w:spacing w:lineRule="auto" w:line="240" w:before="0" w:after="0"/>
              <w:jc w:val="both"/>
              <w:rPr/>
            </w:pPr>
            <w:r>
              <w:rPr>
                <w:rStyle w:val="Style14"/>
                <w:rFonts w:cs="Arial" w:ascii="Arial" w:hAnsi="Arial"/>
                <w:sz w:val="24"/>
                <w:szCs w:val="24"/>
              </w:rPr>
              <w:t>- создание автоматизированных отчетов о результатах ГИА.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согласно графику ФГБУ «Федеральный центр тестирования»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Внесение и передача сведений в федеральную информационную систему (ФИС)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ЦОКО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Определение схемы проведения ГИА:</w:t>
            </w:r>
          </w:p>
          <w:p>
            <w:pPr>
              <w:pStyle w:val="1"/>
              <w:tabs>
                <w:tab w:val="left" w:pos="323" w:leader="none"/>
              </w:tabs>
              <w:ind w:left="34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 создание ППЭ и территориально-координационных пунктов (ТКП);</w:t>
            </w:r>
          </w:p>
          <w:p>
            <w:pPr>
              <w:pStyle w:val="1"/>
              <w:tabs>
                <w:tab w:val="left" w:pos="317" w:leader="none"/>
              </w:tabs>
              <w:ind w:left="34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 при необходимости, формирование перечня отдаленных местностей;</w:t>
            </w:r>
          </w:p>
          <w:p>
            <w:pPr>
              <w:pStyle w:val="1"/>
              <w:tabs>
                <w:tab w:val="left" w:pos="323" w:leader="none"/>
              </w:tabs>
              <w:ind w:left="34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- установление мест регистрации для прохождения ГИА и порядка ознакомления с результатами экзаменов.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 декабря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Приказ об утверждении организационно-территориальной схемы проведения ГИА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ДОН ТО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Определение транспортных схем доставки:</w:t>
            </w:r>
          </w:p>
          <w:p>
            <w:pPr>
              <w:pStyle w:val="Style21"/>
              <w:tabs>
                <w:tab w:val="clear" w:pos="708"/>
                <w:tab w:val="left" w:pos="317" w:leader="none"/>
              </w:tabs>
              <w:spacing w:lineRule="auto" w:line="240" w:before="0" w:after="0"/>
              <w:ind w:left="34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выпускников в ППЭ;</w:t>
            </w:r>
          </w:p>
          <w:p>
            <w:pPr>
              <w:pStyle w:val="Style21"/>
              <w:tabs>
                <w:tab w:val="clear" w:pos="708"/>
                <w:tab w:val="left" w:pos="317" w:leader="none"/>
              </w:tabs>
              <w:spacing w:lineRule="auto" w:line="240" w:before="0" w:after="0"/>
              <w:ind w:left="34" w:hanging="0"/>
              <w:jc w:val="both"/>
              <w:rPr/>
            </w:pPr>
            <w:r>
              <w:rPr>
                <w:rStyle w:val="Style14"/>
                <w:rFonts w:cs="Arial" w:ascii="Arial" w:hAnsi="Arial"/>
                <w:sz w:val="24"/>
                <w:szCs w:val="24"/>
                <w:highlight w:val="white"/>
              </w:rPr>
              <w:t>- экзаменационных материалов для ОГЭ, ЕГЭ, ГВЭ.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январь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Приказы о схемах доставки выпускников и ЭМ в ППЭ; о ТКП.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ДОН ТО МОУО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Организация и проведение итогового сочинения (изложения):</w:t>
            </w:r>
          </w:p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внесение сведений в РИС;</w:t>
            </w:r>
          </w:p>
          <w:p>
            <w:pPr>
              <w:pStyle w:val="Style22"/>
              <w:jc w:val="both"/>
              <w:rPr/>
            </w:pPr>
            <w:r>
              <w:rPr>
                <w:rStyle w:val="Style14"/>
                <w:rFonts w:cs="Arial" w:ascii="Arial" w:hAnsi="Arial"/>
                <w:sz w:val="24"/>
                <w:szCs w:val="24"/>
              </w:rPr>
              <w:t>- размещение информации о местах подачи заявлений на участие в итоговом сочинении (изложении) на официальном сайте ОИВ (</w:t>
            </w:r>
            <w:hyperlink r:id="rId2" w:tgtFrame="_top">
              <w:r>
                <w:rPr>
                  <w:rStyle w:val="Style19"/>
                  <w:rFonts w:cs="Arial" w:ascii="Arial" w:hAnsi="Arial"/>
                  <w:color w:val="auto"/>
                  <w:sz w:val="24"/>
                  <w:szCs w:val="24"/>
                </w:rPr>
                <w:t>http://admtyumen.ru/ogv_ru/society/edu_science/edu_new.htm</w:t>
              </w:r>
            </w:hyperlink>
            <w:r>
              <w:rPr>
                <w:rStyle w:val="Style14"/>
                <w:rFonts w:cs="Arial" w:ascii="Arial" w:hAnsi="Arial"/>
                <w:sz w:val="24"/>
                <w:szCs w:val="24"/>
              </w:rPr>
              <w:t>);</w:t>
            </w:r>
          </w:p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определение пунктов проведения итогового сочинения (изложения);</w:t>
            </w:r>
          </w:p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назначение членов ПК, организующих проверку работ участников итогового сочинения (изложения);</w:t>
            </w:r>
          </w:p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ознакомление участников итогового сочинения (изложения) с полученными результатами.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декабрь, </w:t>
            </w:r>
          </w:p>
          <w:p>
            <w:pPr>
              <w:pStyle w:val="Style21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sz w:val="24"/>
                <w:szCs w:val="24"/>
              </w:rPr>
              <w:t>февраль, май (согласно графику РОН)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Аналитическая справка и рекомендации по данной форме аттестации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ДОН ТО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ЦОКО МОУО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Организация и проведения итогового собеседования по русскому языку в основной и дополнительный сроки (с учетом рекомендаций РОН):</w:t>
            </w:r>
          </w:p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тренировочные мероприятия по организации итогового собеседования;</w:t>
            </w:r>
          </w:p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внесение сведений в РИС;</w:t>
            </w:r>
          </w:p>
          <w:p>
            <w:pPr>
              <w:pStyle w:val="Style22"/>
              <w:jc w:val="both"/>
              <w:rPr/>
            </w:pPr>
            <w:r>
              <w:rPr>
                <w:rStyle w:val="Style14"/>
                <w:rFonts w:cs="Arial" w:ascii="Arial" w:hAnsi="Arial"/>
                <w:sz w:val="24"/>
                <w:szCs w:val="24"/>
              </w:rPr>
              <w:t>- размещение информации о местах подачи заявлений на участие в итоговом собеседовании по русскому языку на официальном сайте ОИВ (</w:t>
            </w:r>
            <w:hyperlink r:id="rId3" w:tgtFrame="_top">
              <w:r>
                <w:rPr>
                  <w:rStyle w:val="Style19"/>
                  <w:rFonts w:cs="Arial" w:ascii="Arial" w:hAnsi="Arial"/>
                  <w:color w:val="auto"/>
                  <w:sz w:val="24"/>
                  <w:szCs w:val="24"/>
                </w:rPr>
                <w:t>http://admtyumen.ru/ogv_ru/society/edu_science/edu_new.htm</w:t>
              </w:r>
            </w:hyperlink>
            <w:r>
              <w:rPr>
                <w:rStyle w:val="Style14"/>
                <w:rFonts w:cs="Arial" w:ascii="Arial" w:hAnsi="Arial"/>
                <w:sz w:val="24"/>
                <w:szCs w:val="24"/>
              </w:rPr>
              <w:t>);</w:t>
            </w:r>
          </w:p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определение пунктов проведения итогового собеседования;</w:t>
            </w:r>
          </w:p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ознакомление участников итогового собеседования по русскому языку с полученными результатами.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ноябрь, февраль, 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март, 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май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Аналитическая справка и рекомендации по данной форме аттестации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ДОН ТО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ЦОКО МОУО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Проработка механизмов организации видеонаблюдения: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реализация мероприятий по обеспечению онлайн-наблюдения в 100% аудиторий ППЭ на ЕГЭ, в том числе по замене видеокамер (при необходимости);</w:t>
            </w:r>
          </w:p>
          <w:p>
            <w:pPr>
              <w:pStyle w:val="Style21"/>
              <w:spacing w:lineRule="auto" w:line="240" w:before="0" w:after="0"/>
              <w:jc w:val="both"/>
              <w:rPr/>
            </w:pPr>
            <w:r>
              <w:rPr>
                <w:rStyle w:val="Style14"/>
                <w:rFonts w:cs="Arial" w:ascii="Arial" w:hAnsi="Arial"/>
                <w:sz w:val="24"/>
                <w:szCs w:val="24"/>
              </w:rPr>
              <w:t xml:space="preserve">- реализация </w:t>
            </w:r>
            <w:r>
              <w:rPr>
                <w:rStyle w:val="Style14"/>
                <w:rFonts w:cs="Arial" w:ascii="Arial" w:hAnsi="Arial"/>
                <w:sz w:val="24"/>
                <w:szCs w:val="24"/>
                <w:lang w:val="en-US"/>
              </w:rPr>
              <w:t>CCTV</w:t>
            </w:r>
            <w:r>
              <w:rPr>
                <w:rStyle w:val="Style14"/>
                <w:rFonts w:cs="Arial" w:ascii="Arial" w:hAnsi="Arial"/>
                <w:sz w:val="24"/>
                <w:szCs w:val="24"/>
              </w:rPr>
              <w:t>-решения в штабах ППЭ;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анализ схемы построения видеонаблюдения на ОГЭ;</w:t>
            </w:r>
          </w:p>
          <w:p>
            <w:pPr>
              <w:pStyle w:val="Style21"/>
              <w:spacing w:lineRule="auto" w:line="240" w:before="0" w:after="0"/>
              <w:jc w:val="both"/>
              <w:rPr/>
            </w:pPr>
            <w:r>
              <w:rPr>
                <w:rStyle w:val="Style14"/>
                <w:rFonts w:cs="Arial" w:ascii="Arial" w:hAnsi="Arial"/>
                <w:sz w:val="24"/>
                <w:szCs w:val="24"/>
              </w:rPr>
              <w:t xml:space="preserve">- формирование региональной модели видеонаблюдения за процедурой ГИА, в том числе через локальную сеть образовательных организаций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январь-февраль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Согласование коммерческого предложения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ДОН ТО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ЦОКО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Проведение совещаний с представителями регионального филиала ПАО «Ростелеком»: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информация о ППЭ и аудиторном фонде для установки систем видеонаблюдения;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обеспечение доступа специалистов в ППЭ;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определение объема работ, ракурса установки видеокамер, скорости подключения к сети Интернет, требований программно-аппаратного комплекса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по необходимости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Соглашение с ОАО «Ростелеком».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Установка видеонаблюдения в ППЭ.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ДОН ТО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ЦОКО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МОУО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Проведение рабочих встреч с представителями различных ведомств, привлекаемых к проведению экзаменов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по необходимости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Информационные письма, инструкции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ДОН ТО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ЦОКО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Работа по настройке оборудования в ППЭ, использующих технологии: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сканирования ЭМ, печати КИМ в аудиториях;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обучение кадров ППЭ, работающих по актуальным технологиям ГИА.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январь-март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Установка оборудования в ППЭ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ЦОКО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МОУО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Получение экзаменационных материалов для проведения ГИА по образовательным программам основного и среднего общего образования, в том числе для проведения ГИА для обучающихся системы УФСИН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 сроки, утвержденные РОН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Акты приемки-передачи ЭМ.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ЦОКО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Организация установки и проверки готовности систем видеонаблюдения в ППЭ, в местах обработки и проверки экзаменационных работ, в месте работы конфликтной комиссии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 сроки, утвержденные РОН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Подписание актов готовности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ДОН ТО</w:t>
            </w:r>
          </w:p>
          <w:p>
            <w:pPr>
              <w:pStyle w:val="Style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ЦОКО</w:t>
            </w:r>
          </w:p>
          <w:p>
            <w:pPr>
              <w:pStyle w:val="Style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МОУО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Создание условий в ППЭ для выпускников с ограниченными возможностями здоровья, с инвалидностью:</w:t>
            </w:r>
          </w:p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сбор и проверка сведений о выпускниках, относящихся к категории лиц с ОВЗ или инвалидов (с приложением подтверждающих документов);</w:t>
            </w:r>
          </w:p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определение формата сдачи ГИА выпускниками с ОВЗ и инвалидами;</w:t>
            </w:r>
          </w:p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сбор сведений о специальных условиях для проведения ГИА (определение состава ассистентов, подбор специального оборудования для сдачи экзаменов);</w:t>
            </w:r>
          </w:p>
          <w:p>
            <w:pPr>
              <w:pStyle w:val="Style2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определение потребности в создании ППЭ на дому или на базе лечебных учреждений).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согласно графику ГИА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Протоколы ГЭК, приказы. Создание условий.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ДОН ТО</w:t>
            </w:r>
          </w:p>
          <w:p>
            <w:pPr>
              <w:pStyle w:val="Style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МОУО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Организация общественного наблюдения за процедурами ГИА: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подбор кандидатур, в том числе привлечение студенческой молодежи;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обучающие инструктажи, тренинги;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информационное сопровождение.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аккредитация не позднее, чем за три дня до ГИА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Аккредитация общественных наблюдателей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ЦОКО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МОУО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Проведение инструктажа об ответственности за разглашение информации ограниченного доступа с: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руководителями ППЭ, организаторами, сотрудниками ЦОКО;</w:t>
            </w:r>
          </w:p>
          <w:p>
            <w:pPr>
              <w:pStyle w:val="Style21"/>
              <w:spacing w:lineRule="auto" w:line="240" w:before="0" w:after="0"/>
              <w:jc w:val="both"/>
              <w:rPr/>
            </w:pPr>
            <w:r>
              <w:rPr>
                <w:rStyle w:val="Style14"/>
                <w:rFonts w:cs="Arial" w:ascii="Arial" w:hAnsi="Arial"/>
                <w:sz w:val="24"/>
                <w:szCs w:val="24"/>
              </w:rPr>
              <w:t>- председателями, экспертами ПК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март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Памятки, инструктивные письма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ДОН ТО ЦОКО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Обеспечение условий для работы федеральных общественных наблюдателей и федерального инспектора (в случае решения РОН об участии указанных специалистов в ГИА).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март, 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май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Аккредитация ОН, включение инспектора в состав ГЭК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ДОН ТО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Участие в вебинарах и тренировочных мероприятиях, организуемых  ФЦТ, по применению актуальных технологий ГИА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согласно графику ФЦТ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Инструктивные материалы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ДОН ТО ЦОКО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Апробация технологии сканирования в ППЭ, печати КИМ в ППЭ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согласно графику ФЦТ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Мониторинг апробации (заполнение журнала)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ЦОКО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Апробация технологии проведения экзамена по иностранным языкам (раздел «Говорение»)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согласно графику ФЦТ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Мониторинг апробации (заполнение журнала)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ЦОКО</w:t>
            </w:r>
          </w:p>
        </w:tc>
      </w:tr>
      <w:tr>
        <w:trPr/>
        <w:tc>
          <w:tcPr>
            <w:tcW w:w="15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1"/>
              </w:numPr>
              <w:tabs>
                <w:tab w:val="clear" w:pos="708"/>
                <w:tab w:val="left" w:pos="1080" w:leader="none"/>
              </w:tabs>
              <w:ind w:left="1080" w:hanging="72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Мероприятия по информационному сопровождению ГИА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tabs>
                <w:tab w:val="clear" w:pos="708"/>
                <w:tab w:val="left" w:pos="317" w:leader="none"/>
              </w:tabs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Организация взаимодействия с пресс-службой Рособрнадзора по информационному сопровождению ГИА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 течение года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Материалы публикаций в СМИ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ДОН ТО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Организация взаимодействия со средствами массовой информации:</w:t>
            </w:r>
          </w:p>
          <w:p>
            <w:pPr>
              <w:pStyle w:val="Style21"/>
              <w:tabs>
                <w:tab w:val="clear" w:pos="708"/>
                <w:tab w:val="left" w:pos="317" w:leader="none"/>
              </w:tabs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пресс-конференции с представителями СМИ по вопросам ГИА;</w:t>
            </w:r>
          </w:p>
          <w:p>
            <w:pPr>
              <w:pStyle w:val="Style21"/>
              <w:tabs>
                <w:tab w:val="clear" w:pos="708"/>
                <w:tab w:val="left" w:pos="317" w:leader="none"/>
              </w:tabs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участие в тематических интервью;</w:t>
            </w:r>
          </w:p>
          <w:p>
            <w:pPr>
              <w:pStyle w:val="Style21"/>
              <w:tabs>
                <w:tab w:val="clear" w:pos="708"/>
                <w:tab w:val="left" w:pos="317" w:leader="none"/>
              </w:tabs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публикация материалов, в том числе в сети Интернет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 течение года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Материалы публикаций в СМИ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ДОН ТО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МОУО ЦОКО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Предоставление информации о проведении ГИА выпускников для размещения на Официальном портале органов государственной власти Тюменской области, в том числе публикация нормативных правовых актов, регламентирующих организацию и проведение ГИА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 течение года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Информация, размещенная на Официальном портале ОИВ Тюменской области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ДОН ТО МОУО ЦОКО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Предоставление информации об организации и проведении ГИА выпускников, в том числе в форме ЕГЭ и ОГЭ для размещения на сайте государственных услуг и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 течение года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Информация, размещенная на сайте государственных услуг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ДОН ТО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ЦОКО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Обеспечение непрерывной работы «горячей линии» по вопросам подготовки и проведения ГИА в Тюменской области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 течение года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Аналитическая справка по вопросам ГИА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ДОН ТО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ЦОКО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МОУО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Проведение инструктивных мероприятий (совещаний, селекторов, собраний) по вопросам подготовки и проведения ГИА с: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руководителями МОУО, ОУ, ПОО;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педагогическими работниками; 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выпускниками и родителями (законными представителями) обучающихся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 течение года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Информационные материалы,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памятки 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для всех категорий участников ГИА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ДОН ТО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ЦОКО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МОУО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Проведение круглых столов, собраний информационно-разъяснительной направленности с представителями широкой общественности по вопросам подготовки к ГИА и соблюдению требований законодательства в этом вопросе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сентябрь – апрель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Информационные материалы, протоколы (материалы) собраний и круглых столов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МОУО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ОО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Организация постоянного информационно-консультационного сопровождения в очном, очно-заочном и дистанционном режиме с использованием ресурсов Интернет всех участников подготовки, организации и проведения ГИА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 течение года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Информационные материалы, аналитические справки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ТОГИРРО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ДОН ТО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ЦОКО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МОУО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Публикация информации на официальных сайтах образовательных организаций, МОУО, ОИВ: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о сроках и местах подачи заявлений на сдачу ОГЭ, ГВЭ, ЕГЭ (в том числе для выпускников прошлых лет);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о сроках проведения ГИА</w:t>
            </w:r>
          </w:p>
          <w:p>
            <w:pPr>
              <w:pStyle w:val="Style21"/>
              <w:numPr>
                <w:ilvl w:val="0"/>
                <w:numId w:val="9"/>
              </w:numPr>
              <w:tabs>
                <w:tab w:val="clear" w:pos="708"/>
                <w:tab w:val="left" w:pos="780" w:leader="none"/>
              </w:tabs>
              <w:spacing w:lineRule="auto" w:line="240" w:before="0" w:after="0"/>
              <w:ind w:left="78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выпускников 9 классов,</w:t>
            </w:r>
          </w:p>
          <w:p>
            <w:pPr>
              <w:pStyle w:val="Style21"/>
              <w:numPr>
                <w:ilvl w:val="0"/>
                <w:numId w:val="9"/>
              </w:numPr>
              <w:tabs>
                <w:tab w:val="clear" w:pos="708"/>
                <w:tab w:val="left" w:pos="780" w:leader="none"/>
              </w:tabs>
              <w:spacing w:lineRule="auto" w:line="240" w:before="0" w:after="0"/>
              <w:ind w:left="78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выпускников 11(12) классов 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о сроках, местах и порядке подачи и рассмотрения апелляций:</w:t>
            </w:r>
          </w:p>
          <w:p>
            <w:pPr>
              <w:pStyle w:val="Style21"/>
              <w:numPr>
                <w:ilvl w:val="0"/>
                <w:numId w:val="10"/>
              </w:numPr>
              <w:tabs>
                <w:tab w:val="clear" w:pos="708"/>
                <w:tab w:val="left" w:pos="720" w:leader="none"/>
              </w:tabs>
              <w:spacing w:lineRule="auto" w:line="240" w:before="0" w:after="0"/>
              <w:ind w:left="72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выпускников 9 классов.</w:t>
            </w:r>
          </w:p>
          <w:p>
            <w:pPr>
              <w:pStyle w:val="Style21"/>
              <w:numPr>
                <w:ilvl w:val="0"/>
                <w:numId w:val="10"/>
              </w:numPr>
              <w:tabs>
                <w:tab w:val="clear" w:pos="708"/>
                <w:tab w:val="left" w:pos="720" w:leader="none"/>
              </w:tabs>
              <w:spacing w:lineRule="auto" w:line="240" w:before="0" w:after="0"/>
              <w:ind w:left="72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выпускников 11(12) классов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о сроках, местах и порядке информирования о результатах ГИА:</w:t>
            </w:r>
          </w:p>
          <w:p>
            <w:pPr>
              <w:pStyle w:val="Style21"/>
              <w:numPr>
                <w:ilvl w:val="0"/>
                <w:numId w:val="9"/>
              </w:numPr>
              <w:tabs>
                <w:tab w:val="clear" w:pos="708"/>
                <w:tab w:val="left" w:pos="780" w:leader="none"/>
              </w:tabs>
              <w:spacing w:lineRule="auto" w:line="240" w:before="0" w:after="0"/>
              <w:ind w:left="78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выпускников 9 классов,</w:t>
            </w:r>
          </w:p>
          <w:p>
            <w:pPr>
              <w:pStyle w:val="Style21"/>
              <w:numPr>
                <w:ilvl w:val="0"/>
                <w:numId w:val="9"/>
              </w:numPr>
              <w:tabs>
                <w:tab w:val="clear" w:pos="708"/>
                <w:tab w:val="left" w:pos="780" w:leader="none"/>
              </w:tabs>
              <w:spacing w:lineRule="auto" w:line="240" w:before="0" w:after="0"/>
              <w:ind w:left="78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выпускников 11(12) классов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Согласно требованиям федеральных НПА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Информационные письма, релизы, памятки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ДОН ТО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МОУО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ОО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Организация психолого-педагогического сопровождения участников ГИА, родителей, учителей-предметников: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работа школьного психолога с выпускниками и их родителями, в том числе по вопросам профилактики нарушений Порядка проведения ГИА;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ведение раздела на сайте http://admtyumen.ru/ogv_ru/society/edu_science/exam/ege/navigator.htm;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проведение областного родительского собрания с привлечением психологов, 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формирование памяток по созданию благоприятной психологической среды в период подготовки и сдачи экзаменов;</w:t>
            </w:r>
          </w:p>
          <w:p>
            <w:pPr>
              <w:pStyle w:val="Style21"/>
              <w:spacing w:lineRule="auto" w:line="240" w:before="0" w:after="0"/>
              <w:jc w:val="both"/>
              <w:rPr/>
            </w:pPr>
            <w:r>
              <w:rPr>
                <w:rStyle w:val="Style14"/>
                <w:rFonts w:cs="Arial" w:ascii="Arial" w:hAnsi="Arial"/>
                <w:sz w:val="24"/>
                <w:szCs w:val="24"/>
              </w:rPr>
              <w:t>- распространение методических рекомендаций, памяток, буклетов.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 течение года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Информационные письма, памятки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ТОГИРРО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МОУО</w:t>
            </w:r>
          </w:p>
          <w:p>
            <w:pPr>
              <w:pStyle w:val="Style21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Организация работы, направленной на создание положительного имиджа ГИА в формате ЕГЭ, ОГЭ, а также промежуточной аттестации в форме ВПР: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областные, зональные, муниципальные родительские собрания, профессионально-общественные встречи;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работа имитационных ППЭ для родительской общественности, представителей СМИ, общественных организаций в рамках областного форума «Большая перемена»; 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- Форум 100-балльников; 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иные очные и дистанционные акции, в том числе в сети Интернет;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участие во всероссийских мероприятиях и акциях (встреча руководителя Рособрнадзора с родителями, «Единый день сдачи ЕГЭ родителями», «100 баллов для Победы», «Я сдам ЕГЭ» и другие, по мере появления инициатив и предложений).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 течение года, по графику РОН,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 xml:space="preserve">ДОН ТО, ОМСУ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Информационные письма, методические материалы, памятки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ДОН ТО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ЦОКО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МОУО</w:t>
            </w:r>
          </w:p>
        </w:tc>
      </w:tr>
      <w:tr>
        <w:trPr/>
        <w:tc>
          <w:tcPr>
            <w:tcW w:w="15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1"/>
              </w:numPr>
              <w:tabs>
                <w:tab w:val="clear" w:pos="708"/>
                <w:tab w:val="left" w:pos="1256" w:leader="none"/>
              </w:tabs>
              <w:ind w:left="1256" w:hanging="72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Контроль организации и проведения ГИА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Выезды специалистов МОУО, сотрудников ЦОКО, ДОН ТО в ППЭ для: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проверки готовности ППЭ к ГИА,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 разъяснительных встреч с педагогической и родительской общественностью,</w:t>
            </w:r>
          </w:p>
          <w:p>
            <w:pPr>
              <w:pStyle w:val="Style21"/>
              <w:spacing w:lineRule="auto" w:line="240" w:before="0" w:after="0"/>
              <w:jc w:val="both"/>
              <w:rPr/>
            </w:pPr>
            <w:r>
              <w:rPr>
                <w:rStyle w:val="Style14"/>
                <w:rFonts w:cs="Arial" w:ascii="Arial" w:hAnsi="Arial"/>
                <w:sz w:val="24"/>
                <w:szCs w:val="24"/>
              </w:rPr>
              <w:t xml:space="preserve">- наблюдения за экзаменами.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март-июнь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Приказ о выездах, графики посещения ППЭ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ДОН ТО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ЦОКО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МОУО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Принятие управленческих решений по итогам выездов в целях обеспечения эффективной организационной работы и недопущению нарушений Порядка проведения ГИА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март-июнь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Рекомендации, памятки, 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инструктивные письма.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ДОН ТО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ЦОКО</w:t>
            </w:r>
          </w:p>
          <w:p>
            <w:pPr>
              <w:pStyle w:val="Style21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sz w:val="24"/>
                <w:szCs w:val="24"/>
              </w:rPr>
              <w:t>МОУО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Проведение инструктажей, тренингов с руководителями ППЭ, организаторами экзамена, наблюдателями (на областном, зональном, муниципальном уровнях)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январь – апрель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Инструктивные письма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ЦОКО</w:t>
            </w:r>
          </w:p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МОУО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/>
            </w:pPr>
            <w:r>
              <w:rPr>
                <w:rStyle w:val="Style14"/>
                <w:rFonts w:cs="Arial" w:ascii="Arial" w:hAnsi="Arial"/>
                <w:sz w:val="24"/>
                <w:szCs w:val="24"/>
              </w:rPr>
              <w:t>Осуществление контроля за соблюдением Порядка проведения государственной итоговой аттестации в ППЭ, РЦОИ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март-июнь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Приказы о присутствии в ППЭ, РЦОИ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ДОН ТО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Обеспечение работы телефонов «горячих линий».</w:t>
            </w:r>
          </w:p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Анализ обращений, выявление типичных затруднений, проведение дополнительной разъяснительной работы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 течение года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Публикация типичных вопросов и ответов на портале ОИВ, ОМСУ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ДОН ТО ЦОКО</w:t>
            </w:r>
          </w:p>
          <w:p>
            <w:pPr>
              <w:pStyle w:val="Style21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Arial" w:ascii="Arial" w:hAnsi="Arial"/>
                <w:sz w:val="24"/>
                <w:szCs w:val="24"/>
              </w:rPr>
              <w:t>МОУО</w:t>
            </w:r>
          </w:p>
        </w:tc>
      </w:tr>
      <w:tr>
        <w:trPr/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Взаимодействие с надзорными органами в период проведения ГИА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апрель-июнь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Графики выезда в ППЭ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ДОН ТО</w:t>
            </w:r>
          </w:p>
        </w:tc>
      </w:tr>
    </w:tbl>
    <w:p>
      <w:pPr>
        <w:pStyle w:val="Style22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Style22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Style22"/>
        <w:rPr/>
      </w:pPr>
      <w:r>
        <w:rPr>
          <w:rStyle w:val="Style14"/>
          <w:rFonts w:cs="Arial" w:ascii="Arial" w:hAnsi="Arial"/>
          <w:b/>
          <w:bCs/>
        </w:rPr>
        <w:t>*Список сокращений</w:t>
      </w:r>
      <w:r>
        <w:rPr>
          <w:rStyle w:val="Style14"/>
          <w:rFonts w:cs="Arial" w:ascii="Arial" w:hAnsi="Arial"/>
        </w:rPr>
        <w:t>:</w:t>
      </w:r>
    </w:p>
    <w:p>
      <w:pPr>
        <w:pStyle w:val="Style22"/>
        <w:ind w:firstLine="540"/>
        <w:rPr>
          <w:rFonts w:ascii="Arial" w:hAnsi="Arial" w:cs="Arial"/>
        </w:rPr>
      </w:pPr>
      <w:r>
        <w:rPr>
          <w:rFonts w:cs="Arial" w:ascii="Arial" w:hAnsi="Arial"/>
        </w:rPr>
        <w:t>ДОН ТО – Департамент образования и науки Тюменской области</w:t>
      </w:r>
    </w:p>
    <w:p>
      <w:pPr>
        <w:pStyle w:val="Style22"/>
        <w:ind w:firstLine="540"/>
        <w:rPr>
          <w:rFonts w:ascii="Arial" w:hAnsi="Arial" w:cs="Arial"/>
        </w:rPr>
      </w:pPr>
      <w:r>
        <w:rPr>
          <w:rFonts w:cs="Arial" w:ascii="Arial" w:hAnsi="Arial"/>
        </w:rPr>
        <w:t>ЦОКО – Центр оценки качества образования ГАОУ ТО ДПО «ТОГИРРО»</w:t>
      </w:r>
    </w:p>
    <w:p>
      <w:pPr>
        <w:pStyle w:val="Style22"/>
        <w:ind w:firstLine="540"/>
        <w:rPr>
          <w:rFonts w:ascii="Arial" w:hAnsi="Arial" w:cs="Arial"/>
        </w:rPr>
      </w:pPr>
      <w:r>
        <w:rPr>
          <w:rFonts w:cs="Arial" w:ascii="Arial" w:hAnsi="Arial"/>
        </w:rPr>
        <w:t>ТОГИРРО – Тюменский областной государственный институт развития регионального образования</w:t>
      </w:r>
    </w:p>
    <w:p>
      <w:pPr>
        <w:pStyle w:val="Style22"/>
        <w:ind w:firstLine="540"/>
        <w:rPr>
          <w:rFonts w:ascii="Arial" w:hAnsi="Arial" w:cs="Arial"/>
        </w:rPr>
      </w:pPr>
      <w:r>
        <w:rPr>
          <w:rFonts w:cs="Arial" w:ascii="Arial" w:hAnsi="Arial"/>
        </w:rPr>
        <w:t>РЦОИ – Региональный центр обработки информации</w:t>
      </w:r>
    </w:p>
    <w:p>
      <w:pPr>
        <w:pStyle w:val="Style22"/>
        <w:ind w:firstLine="540"/>
        <w:rPr>
          <w:rFonts w:ascii="Arial" w:hAnsi="Arial" w:cs="Arial"/>
        </w:rPr>
      </w:pPr>
      <w:r>
        <w:rPr>
          <w:rFonts w:cs="Arial" w:ascii="Arial" w:hAnsi="Arial"/>
        </w:rPr>
        <w:t>ППЭ – пункты проведения экзаменов</w:t>
      </w:r>
    </w:p>
    <w:p>
      <w:pPr>
        <w:pStyle w:val="Style22"/>
        <w:ind w:firstLine="540"/>
        <w:rPr>
          <w:rFonts w:ascii="Arial" w:hAnsi="Arial" w:cs="Arial"/>
        </w:rPr>
      </w:pPr>
      <w:r>
        <w:rPr>
          <w:rFonts w:cs="Arial" w:ascii="Arial" w:hAnsi="Arial"/>
        </w:rPr>
        <w:t>МОУО – муниципальные органы управления образованием</w:t>
      </w:r>
    </w:p>
    <w:p>
      <w:pPr>
        <w:pStyle w:val="Style22"/>
        <w:ind w:firstLine="540"/>
        <w:rPr>
          <w:rFonts w:ascii="Arial" w:hAnsi="Arial" w:cs="Arial"/>
        </w:rPr>
      </w:pPr>
      <w:r>
        <w:rPr>
          <w:rFonts w:cs="Arial" w:ascii="Arial" w:hAnsi="Arial"/>
        </w:rPr>
        <w:t>ОУ – общеобразовательные учреждения</w:t>
      </w:r>
    </w:p>
    <w:p>
      <w:pPr>
        <w:pStyle w:val="Style22"/>
        <w:ind w:firstLine="540"/>
        <w:rPr>
          <w:rFonts w:ascii="Arial" w:hAnsi="Arial" w:cs="Arial"/>
        </w:rPr>
      </w:pPr>
      <w:r>
        <w:rPr>
          <w:rFonts w:cs="Arial" w:ascii="Arial" w:hAnsi="Arial"/>
        </w:rPr>
        <w:t>ПОО – профессиональные образовательные организации</w:t>
      </w:r>
    </w:p>
    <w:p>
      <w:pPr>
        <w:pStyle w:val="Style22"/>
        <w:ind w:firstLine="540"/>
        <w:rPr>
          <w:rFonts w:ascii="Arial" w:hAnsi="Arial" w:cs="Arial"/>
        </w:rPr>
      </w:pPr>
      <w:r>
        <w:rPr>
          <w:rFonts w:cs="Arial" w:ascii="Arial" w:hAnsi="Arial"/>
        </w:rPr>
        <w:t>ОИВ – органы исполнительной власти</w:t>
      </w:r>
    </w:p>
    <w:p>
      <w:pPr>
        <w:pStyle w:val="Style22"/>
        <w:ind w:firstLine="540"/>
        <w:rPr>
          <w:rFonts w:ascii="Arial" w:hAnsi="Arial" w:cs="Arial"/>
        </w:rPr>
      </w:pPr>
      <w:r>
        <w:rPr>
          <w:rFonts w:cs="Arial" w:ascii="Arial" w:hAnsi="Arial"/>
        </w:rPr>
        <w:t>ОМСУ – органы местного самоуправления</w:t>
      </w:r>
    </w:p>
    <w:p>
      <w:pPr>
        <w:pStyle w:val="Style22"/>
        <w:ind w:firstLine="540"/>
        <w:rPr>
          <w:rFonts w:ascii="Arial" w:hAnsi="Arial" w:cs="Arial"/>
        </w:rPr>
      </w:pPr>
      <w:r>
        <w:rPr>
          <w:rFonts w:cs="Arial" w:ascii="Arial" w:hAnsi="Arial"/>
        </w:rPr>
        <w:t>ПК – предметные комиссии</w:t>
      </w:r>
    </w:p>
    <w:p>
      <w:pPr>
        <w:pStyle w:val="Style22"/>
        <w:ind w:firstLine="540"/>
        <w:rPr>
          <w:rFonts w:ascii="Arial" w:hAnsi="Arial" w:cs="Arial"/>
        </w:rPr>
      </w:pPr>
      <w:r>
        <w:rPr>
          <w:rFonts w:cs="Arial" w:ascii="Arial" w:hAnsi="Arial"/>
        </w:rPr>
        <w:t>КТП – календарно-тематическое планирование учителей-предметников</w:t>
      </w:r>
    </w:p>
    <w:p>
      <w:pPr>
        <w:pStyle w:val="Style22"/>
        <w:ind w:firstLine="540"/>
        <w:rPr/>
      </w:pPr>
      <w:r>
        <w:rPr>
          <w:rStyle w:val="Style14"/>
          <w:rFonts w:cs="Arial" w:ascii="Arial" w:hAnsi="Arial"/>
        </w:rPr>
        <w:t>ОН – общественные наблюдатели</w:t>
      </w:r>
    </w:p>
    <w:sectPr>
      <w:footerReference w:type="default" r:id="rId4"/>
      <w:type w:val="nextPage"/>
      <w:pgSz w:orient="landscape" w:w="16838" w:h="11906"/>
      <w:pgMar w:left="1134" w:right="851" w:header="0" w:top="709" w:footer="709" w:bottom="425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ahoma"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fixed"/>
  </w:font>
  <w:font w:name="Wingdings">
    <w:charset w:val="02"/>
    <w:family w:val="auto"/>
    <w:pitch w:val="variable"/>
  </w:font>
  <w:font w:name="Arial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16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hanging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hanging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hanging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hanging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hanging="0"/>
      </w:p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hanging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hanging="0"/>
      </w:p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hanging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hanging="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hanging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hanging="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  <w:rFonts w:cs="Wingdings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3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ru-RU" w:eastAsia="ru-RU" w:bidi="ar-SA"/>
    </w:rPr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6">
    <w:name w:val="Основной текст Знак"/>
    <w:qFormat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Style17">
    <w:name w:val="Верхний колонтитул Знак"/>
    <w:basedOn w:val="Style14"/>
    <w:qFormat/>
    <w:rPr/>
  </w:style>
  <w:style w:type="character" w:styleId="Style18">
    <w:name w:val="Нижний колонтитул Знак"/>
    <w:basedOn w:val="Style14"/>
    <w:qFormat/>
    <w:rPr/>
  </w:style>
  <w:style w:type="character" w:styleId="Style19">
    <w:name w:val="Гиперссылка"/>
    <w:basedOn w:val="Style14"/>
    <w:qFormat/>
    <w:rPr>
      <w:color w:val="0000FF"/>
      <w:u w:val="single"/>
    </w:rPr>
  </w:style>
  <w:style w:type="character" w:styleId="WWCharLFO1LVL1">
    <w:name w:val="WW_CharLFO1LVL1"/>
    <w:qFormat/>
    <w:rPr>
      <w:b/>
      <w:bCs/>
    </w:rPr>
  </w:style>
  <w:style w:type="character" w:styleId="WWCharLFO2LVL1">
    <w:name w:val="WW_CharLFO2LVL1"/>
    <w:qFormat/>
    <w:rPr>
      <w:sz w:val="24"/>
      <w:szCs w:val="24"/>
    </w:rPr>
  </w:style>
  <w:style w:type="character" w:styleId="WWCharLFO3LVL1">
    <w:name w:val="WW_CharLFO3LVL1"/>
    <w:qFormat/>
    <w:rPr>
      <w:rFonts w:ascii="Symbol" w:hAnsi="Symbol"/>
    </w:rPr>
  </w:style>
  <w:style w:type="character" w:styleId="WWCharLFO3LVL2">
    <w:name w:val="WW_CharLFO3LVL2"/>
    <w:qFormat/>
    <w:rPr>
      <w:rFonts w:ascii="Courier New" w:hAnsi="Courier New" w:cs="Courier New"/>
    </w:rPr>
  </w:style>
  <w:style w:type="character" w:styleId="WWCharLFO3LVL3">
    <w:name w:val="WW_CharLFO3LVL3"/>
    <w:qFormat/>
    <w:rPr>
      <w:rFonts w:ascii="Wingdings" w:hAnsi="Wingdings"/>
    </w:rPr>
  </w:style>
  <w:style w:type="character" w:styleId="WWCharLFO3LVL4">
    <w:name w:val="WW_CharLFO3LVL4"/>
    <w:qFormat/>
    <w:rPr>
      <w:rFonts w:ascii="Symbol" w:hAnsi="Symbol"/>
    </w:rPr>
  </w:style>
  <w:style w:type="character" w:styleId="WWCharLFO3LVL5">
    <w:name w:val="WW_CharLFO3LVL5"/>
    <w:qFormat/>
    <w:rPr>
      <w:rFonts w:ascii="Courier New" w:hAnsi="Courier New" w:cs="Courier New"/>
    </w:rPr>
  </w:style>
  <w:style w:type="character" w:styleId="WWCharLFO3LVL6">
    <w:name w:val="WW_CharLFO3LVL6"/>
    <w:qFormat/>
    <w:rPr>
      <w:rFonts w:ascii="Wingdings" w:hAnsi="Wingdings"/>
    </w:rPr>
  </w:style>
  <w:style w:type="character" w:styleId="WWCharLFO3LVL7">
    <w:name w:val="WW_CharLFO3LVL7"/>
    <w:qFormat/>
    <w:rPr>
      <w:rFonts w:ascii="Symbol" w:hAnsi="Symbol"/>
    </w:rPr>
  </w:style>
  <w:style w:type="character" w:styleId="WWCharLFO3LVL8">
    <w:name w:val="WW_CharLFO3LVL8"/>
    <w:qFormat/>
    <w:rPr>
      <w:rFonts w:ascii="Courier New" w:hAnsi="Courier New" w:cs="Courier New"/>
    </w:rPr>
  </w:style>
  <w:style w:type="character" w:styleId="WWCharLFO3LVL9">
    <w:name w:val="WW_CharLFO3LVL9"/>
    <w:qFormat/>
    <w:rPr>
      <w:rFonts w:ascii="Wingdings" w:hAnsi="Wingdings"/>
    </w:rPr>
  </w:style>
  <w:style w:type="character" w:styleId="WWCharLFO8LVL1">
    <w:name w:val="WW_CharLFO8LVL1"/>
    <w:qFormat/>
    <w:rPr>
      <w:rFonts w:ascii="Symbol" w:hAnsi="Symbol"/>
    </w:rPr>
  </w:style>
  <w:style w:type="character" w:styleId="WWCharLFO8LVL2">
    <w:name w:val="WW_CharLFO8LVL2"/>
    <w:qFormat/>
    <w:rPr>
      <w:rFonts w:ascii="Courier New" w:hAnsi="Courier New" w:cs="Courier New"/>
    </w:rPr>
  </w:style>
  <w:style w:type="character" w:styleId="WWCharLFO8LVL3">
    <w:name w:val="WW_CharLFO8LVL3"/>
    <w:qFormat/>
    <w:rPr>
      <w:rFonts w:ascii="Wingdings" w:hAnsi="Wingdings"/>
    </w:rPr>
  </w:style>
  <w:style w:type="character" w:styleId="WWCharLFO8LVL4">
    <w:name w:val="WW_CharLFO8LVL4"/>
    <w:qFormat/>
    <w:rPr>
      <w:rFonts w:ascii="Symbol" w:hAnsi="Symbol"/>
    </w:rPr>
  </w:style>
  <w:style w:type="character" w:styleId="WWCharLFO8LVL5">
    <w:name w:val="WW_CharLFO8LVL5"/>
    <w:qFormat/>
    <w:rPr>
      <w:rFonts w:ascii="Courier New" w:hAnsi="Courier New" w:cs="Courier New"/>
    </w:rPr>
  </w:style>
  <w:style w:type="character" w:styleId="WWCharLFO8LVL6">
    <w:name w:val="WW_CharLFO8LVL6"/>
    <w:qFormat/>
    <w:rPr>
      <w:rFonts w:ascii="Wingdings" w:hAnsi="Wingdings"/>
    </w:rPr>
  </w:style>
  <w:style w:type="character" w:styleId="WWCharLFO8LVL7">
    <w:name w:val="WW_CharLFO8LVL7"/>
    <w:qFormat/>
    <w:rPr>
      <w:rFonts w:ascii="Symbol" w:hAnsi="Symbol"/>
    </w:rPr>
  </w:style>
  <w:style w:type="character" w:styleId="WWCharLFO8LVL8">
    <w:name w:val="WW_CharLFO8LVL8"/>
    <w:qFormat/>
    <w:rPr>
      <w:rFonts w:ascii="Courier New" w:hAnsi="Courier New" w:cs="Courier New"/>
    </w:rPr>
  </w:style>
  <w:style w:type="character" w:styleId="WWCharLFO8LVL9">
    <w:name w:val="WW_CharLFO8LVL9"/>
    <w:qFormat/>
    <w:rPr>
      <w:rFonts w:ascii="Wingdings" w:hAnsi="Wingdings"/>
    </w:rPr>
  </w:style>
  <w:style w:type="character" w:styleId="WWCharLFO9LVL1">
    <w:name w:val="WW_CharLFO9LVL1"/>
    <w:qFormat/>
    <w:rPr>
      <w:rFonts w:ascii="Symbol" w:hAnsi="Symbol" w:cs="Symbol"/>
    </w:rPr>
  </w:style>
  <w:style w:type="character" w:styleId="WWCharLFO9LVL2">
    <w:name w:val="WW_CharLFO9LVL2"/>
    <w:qFormat/>
    <w:rPr>
      <w:rFonts w:ascii="Courier New" w:hAnsi="Courier New" w:cs="Courier New"/>
    </w:rPr>
  </w:style>
  <w:style w:type="character" w:styleId="WWCharLFO9LVL3">
    <w:name w:val="WW_CharLFO9LVL3"/>
    <w:qFormat/>
    <w:rPr>
      <w:rFonts w:ascii="Wingdings" w:hAnsi="Wingdings" w:cs="Wingdings"/>
    </w:rPr>
  </w:style>
  <w:style w:type="character" w:styleId="WWCharLFO9LVL4">
    <w:name w:val="WW_CharLFO9LVL4"/>
    <w:qFormat/>
    <w:rPr>
      <w:rFonts w:ascii="Symbol" w:hAnsi="Symbol" w:cs="Symbol"/>
    </w:rPr>
  </w:style>
  <w:style w:type="character" w:styleId="WWCharLFO9LVL5">
    <w:name w:val="WW_CharLFO9LVL5"/>
    <w:qFormat/>
    <w:rPr>
      <w:rFonts w:ascii="Courier New" w:hAnsi="Courier New" w:cs="Courier New"/>
    </w:rPr>
  </w:style>
  <w:style w:type="character" w:styleId="WWCharLFO9LVL6">
    <w:name w:val="WW_CharLFO9LVL6"/>
    <w:qFormat/>
    <w:rPr>
      <w:rFonts w:ascii="Wingdings" w:hAnsi="Wingdings" w:cs="Wingdings"/>
    </w:rPr>
  </w:style>
  <w:style w:type="character" w:styleId="WWCharLFO9LVL7">
    <w:name w:val="WW_CharLFO9LVL7"/>
    <w:qFormat/>
    <w:rPr>
      <w:rFonts w:ascii="Symbol" w:hAnsi="Symbol" w:cs="Symbol"/>
    </w:rPr>
  </w:style>
  <w:style w:type="character" w:styleId="WWCharLFO9LVL8">
    <w:name w:val="WW_CharLFO9LVL8"/>
    <w:qFormat/>
    <w:rPr>
      <w:rFonts w:ascii="Courier New" w:hAnsi="Courier New" w:cs="Courier New"/>
    </w:rPr>
  </w:style>
  <w:style w:type="character" w:styleId="WWCharLFO9LVL9">
    <w:name w:val="WW_CharLFO9LVL9"/>
    <w:qFormat/>
    <w:rPr>
      <w:rFonts w:ascii="Wingdings" w:hAnsi="Wingdings" w:cs="Wingdings"/>
    </w:rPr>
  </w:style>
  <w:style w:type="character" w:styleId="WWCharLFO10LVL1">
    <w:name w:val="WW_CharLFO10LVL1"/>
    <w:qFormat/>
    <w:rPr>
      <w:rFonts w:ascii="Symbol" w:hAnsi="Symbol" w:cs="Symbol"/>
    </w:rPr>
  </w:style>
  <w:style w:type="character" w:styleId="WWCharLFO10LVL2">
    <w:name w:val="WW_CharLFO10LVL2"/>
    <w:qFormat/>
    <w:rPr>
      <w:rFonts w:ascii="Courier New" w:hAnsi="Courier New" w:cs="Courier New"/>
    </w:rPr>
  </w:style>
  <w:style w:type="character" w:styleId="WWCharLFO10LVL3">
    <w:name w:val="WW_CharLFO10LVL3"/>
    <w:qFormat/>
    <w:rPr>
      <w:rFonts w:ascii="Wingdings" w:hAnsi="Wingdings" w:cs="Wingdings"/>
    </w:rPr>
  </w:style>
  <w:style w:type="character" w:styleId="WWCharLFO10LVL4">
    <w:name w:val="WW_CharLFO10LVL4"/>
    <w:qFormat/>
    <w:rPr>
      <w:rFonts w:ascii="Symbol" w:hAnsi="Symbol" w:cs="Symbol"/>
    </w:rPr>
  </w:style>
  <w:style w:type="character" w:styleId="WWCharLFO10LVL5">
    <w:name w:val="WW_CharLFO10LVL5"/>
    <w:qFormat/>
    <w:rPr>
      <w:rFonts w:ascii="Courier New" w:hAnsi="Courier New" w:cs="Courier New"/>
    </w:rPr>
  </w:style>
  <w:style w:type="character" w:styleId="WWCharLFO10LVL6">
    <w:name w:val="WW_CharLFO10LVL6"/>
    <w:qFormat/>
    <w:rPr>
      <w:rFonts w:ascii="Wingdings" w:hAnsi="Wingdings" w:cs="Wingdings"/>
    </w:rPr>
  </w:style>
  <w:style w:type="character" w:styleId="WWCharLFO10LVL7">
    <w:name w:val="WW_CharLFO10LVL7"/>
    <w:qFormat/>
    <w:rPr>
      <w:rFonts w:ascii="Symbol" w:hAnsi="Symbol" w:cs="Symbol"/>
    </w:rPr>
  </w:style>
  <w:style w:type="character" w:styleId="WWCharLFO10LVL8">
    <w:name w:val="WW_CharLFO10LVL8"/>
    <w:qFormat/>
    <w:rPr>
      <w:rFonts w:ascii="Courier New" w:hAnsi="Courier New" w:cs="Courier New"/>
    </w:rPr>
  </w:style>
  <w:style w:type="character" w:styleId="WWCharLFO10LVL9">
    <w:name w:val="WW_CharLFO10LVL9"/>
    <w:qFormat/>
    <w:rPr>
      <w:rFonts w:ascii="Wingdings" w:hAnsi="Wingdings" w:cs="Wingdings"/>
    </w:rPr>
  </w:style>
  <w:style w:type="character" w:styleId="Style20">
    <w:name w:val="Интернет-ссылка"/>
    <w:rPr>
      <w:color w:val="000080"/>
      <w:u w:val="single"/>
      <w:lang w:val="zxx" w:eastAsia="zxx" w:bidi="zxx"/>
    </w:rPr>
  </w:style>
  <w:style w:type="paragraph" w:styleId="Style21">
    <w:name w:val="Обычный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  <w:textAlignment w:val="baseline"/>
    </w:pPr>
    <w:rPr>
      <w:rFonts w:cs="Calibri" w:ascii="Calibri" w:hAnsi="Calibri" w:eastAsia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eastAsia="en-US" w:val="ru-RU" w:bidi="ar-SA"/>
    </w:rPr>
  </w:style>
  <w:style w:type="paragraph" w:styleId="Style22">
    <w:name w:val="Без интервала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cs="Calibri" w:ascii="Calibri" w:hAnsi="Calibri" w:eastAsia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eastAsia="en-US" w:val="ru-RU" w:bidi="ar-SA"/>
    </w:rPr>
  </w:style>
  <w:style w:type="paragraph" w:styleId="Style23">
    <w:name w:val="Текст выноски"/>
    <w:basedOn w:val="Style21"/>
    <w:qFormat/>
    <w:pPr>
      <w:suppressAutoHyphens w:val="true"/>
      <w:spacing w:lineRule="auto" w:line="240" w:before="0" w:after="0"/>
    </w:pPr>
    <w:rPr>
      <w:rFonts w:ascii="Tahoma" w:hAnsi="Tahoma" w:cs="Tahoma"/>
      <w:sz w:val="16"/>
      <w:szCs w:val="16"/>
      <w:lang w:eastAsia="ru-RU"/>
    </w:rPr>
  </w:style>
  <w:style w:type="paragraph" w:styleId="Style24">
    <w:name w:val="Body Text"/>
    <w:basedOn w:val="Style21"/>
    <w:pPr>
      <w:suppressAutoHyphens w:val="true"/>
      <w:spacing w:lineRule="auto" w:line="240" w:before="0" w:after="0"/>
      <w:jc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1">
    <w:name w:val="Абзац списка1"/>
    <w:basedOn w:val="Style21"/>
    <w:qFormat/>
    <w:pPr>
      <w:tabs>
        <w:tab w:val="clear" w:pos="708"/>
      </w:tabs>
      <w:suppressAutoHyphens w:val="true"/>
      <w:spacing w:lineRule="auto" w:line="240" w:before="0" w:after="0"/>
      <w:ind w:left="720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5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Style21"/>
    <w:pPr>
      <w:tabs>
        <w:tab w:val="clear" w:pos="708"/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/>
  </w:style>
  <w:style w:type="paragraph" w:styleId="Style27">
    <w:name w:val="Footer"/>
    <w:basedOn w:val="Style21"/>
    <w:pPr>
      <w:tabs>
        <w:tab w:val="clear" w:pos="708"/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/>
  </w:style>
  <w:style w:type="paragraph" w:styleId="Style28">
    <w:name w:val="Абзац списка"/>
    <w:basedOn w:val="Style21"/>
    <w:qFormat/>
    <w:pPr>
      <w:tabs>
        <w:tab w:val="clear" w:pos="708"/>
      </w:tabs>
      <w:suppressAutoHyphens w:val="true"/>
      <w:ind w:left="720" w:hanging="0"/>
    </w:pPr>
    <w:rPr/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cs="Calibri" w:ascii="Calibri" w:hAnsi="Calibri" w:eastAsia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vertAlign w:val="baseline"/>
      <w:em w:val="none"/>
      <w:lang w:val="ru-RU" w:eastAsia="ru-RU" w:bidi="ar-SA"/>
    </w:rPr>
  </w:style>
  <w:style w:type="paragraph" w:styleId="Style29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admtyumen.ru/ogv_ru/society/edu_science/edu_new.htm" TargetMode="External"/><Relationship Id="rId3" Type="http://schemas.openxmlformats.org/officeDocument/2006/relationships/hyperlink" Target="http://admtyumen.ru/ogv_ru/society/edu_science/edu_new.htm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LibreOffice/6.3.2.2$Windows_X86_64 LibreOffice_project/98b30e735bda24bc04ab42594c85f7fd8be07b9c</Application>
  <Pages>16</Pages>
  <Words>5013</Words>
  <CharactersWithSpaces>33525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2019-11-13T07:35:00Z</dcterms:created>
  <dc:creator>Костин Денис Максимович</dc:creator>
  <dc:description/>
  <dc:language>ru-RU</dc:language>
  <cp:lastModifiedBy>user</cp:lastModifiedBy>
  <cp:lastPrinted>2017-09-16T13:47:00Z</cp:lastPrinted>
  <dcterms:modified xsi:type="dcterms:W3CDTF">2019-11-13T07:35:00Z</dcterms:modified>
  <cp:revision>2</cp:revision>
  <dc:subject/>
  <dc:title/>
</cp:coreProperties>
</file>