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6EB" w:rsidRDefault="008772E6">
      <w:r>
        <w:t xml:space="preserve">Сегодня в 5 классе состоялось мероприятие Урок памяти жертв Холокоста и 76-летняя годовщина освобождения лагеря смерти </w:t>
      </w:r>
      <w:proofErr w:type="spellStart"/>
      <w:r>
        <w:t>Аушвиц</w:t>
      </w:r>
      <w:proofErr w:type="spellEnd"/>
      <w:r>
        <w:t xml:space="preserve"> (Освенцим) силами Красной Армии. Учащиеся узнали, что такое Холокост, его отличительные черты, статистические данные о катастрофе европейского еврейства, познакомились со знаменитыми местами массовой казни пленных - концлагеря: Бабий Яр, Бухенвальд, Освенцим. По окончании мероприятия каждый из ребят вырезал «свою ладошку памяти».</w:t>
      </w:r>
    </w:p>
    <w:sectPr w:rsidR="00E016EB" w:rsidSect="00E01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72E6"/>
    <w:rsid w:val="008772E6"/>
    <w:rsid w:val="00E0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2021-01-18T07:32:00Z</dcterms:created>
  <dcterms:modified xsi:type="dcterms:W3CDTF">2021-01-18T07:39:00Z</dcterms:modified>
</cp:coreProperties>
</file>