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BF" w:rsidRPr="00175EBF" w:rsidRDefault="00175EBF" w:rsidP="00175E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5EBF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1.1. Настоящее Положение направлено на реализацию положений Конвенции о правах ребенка, ст.43 Конституции Российской Федерации, Федерального закона от 24.07.98 г. N 124 –ФЗ « Об основных гарантиях прав ребенка в Российской Федерации», Федерального Закона «Об образовании в Российской Федерации» от 29.12.2012 г. № 273-ФЗ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1.2. Положение призвано регулировать деятельность группы кратковременного пребывания, соз</w:t>
      </w:r>
      <w:r>
        <w:rPr>
          <w:rFonts w:ascii="Times New Roman" w:eastAsia="Calibri" w:hAnsi="Times New Roman" w:cs="Times New Roman"/>
          <w:sz w:val="24"/>
          <w:szCs w:val="24"/>
        </w:rPr>
        <w:t>данной на базе МАОУ Гагаринская</w:t>
      </w:r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 СОШ (далее – Школа) для детей дошкольного возраста, не посещающих дошкольные образовательные организации.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1.3.В своей деятельности группы кратковременного пребывания руководствуются Федеральным Законом «Об образовании в Российской Федерации» от 29.12.2012 г. № 273-ФЗ, Типовым положением о дошкольном образовательном учреждении и другими нормативно-правовыми актами по вопросам образования, социальной защиты прав и интересов детей. 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1.4. Отношения между специалистами группы кратковременного пребывания и родителями (или их законными представителями) фиксируются в специальном документе – родительском договоре, где определены права и обязанности сторон.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1.5. Группа кратковременного пребывания является структурной единицей Школы, которая обеспечивает реализацию прав ребенка на получение образования, на охрану жизни, укрепление здоровья, адекватное физическое и психическое развитие.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1.6. Школа несет ответственность во время образовательного процесса за жизнь и здоровье детей.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5EBF">
        <w:rPr>
          <w:rFonts w:ascii="Times New Roman" w:eastAsia="Calibri" w:hAnsi="Times New Roman" w:cs="Times New Roman"/>
          <w:b/>
          <w:sz w:val="24"/>
          <w:szCs w:val="24"/>
        </w:rPr>
        <w:t>Задачи группы кратковременного пребывания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2.1. Основной задачей открытия группы кратковременного пребывания является полное удовлетворение запросов семьи, общества и развитие новых моделей дошкольного образования.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2.2 Группа кратковременного пребывания создается в соответствии с основными направлениями деятельности Школы на основе социального заказа населения, для детей, не посещающих дошкольные организации и наиболее полного охвата детей дошкольным воспитанием и развитием с целью: 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-обеспечения полноценного развития детей, не посещающих </w:t>
      </w:r>
      <w:r w:rsidR="00263DD4">
        <w:rPr>
          <w:rFonts w:ascii="Times New Roman" w:eastAsia="Calibri" w:hAnsi="Times New Roman" w:cs="Times New Roman"/>
          <w:sz w:val="24"/>
          <w:szCs w:val="24"/>
        </w:rPr>
        <w:t>образовательное учреждение</w:t>
      </w:r>
      <w:r w:rsidRPr="00175EBF">
        <w:rPr>
          <w:rFonts w:ascii="Times New Roman" w:eastAsia="Calibri" w:hAnsi="Times New Roman" w:cs="Times New Roman"/>
          <w:sz w:val="24"/>
          <w:szCs w:val="24"/>
        </w:rPr>
        <w:t>, их социализации в коллективе сверстников и взрослых;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- обеспечения ранней социализации и адаптации их к поступлению в </w:t>
      </w:r>
      <w:r w:rsidR="00263DD4">
        <w:rPr>
          <w:rFonts w:ascii="Times New Roman" w:eastAsia="Calibri" w:hAnsi="Times New Roman" w:cs="Times New Roman"/>
          <w:sz w:val="24"/>
          <w:szCs w:val="24"/>
        </w:rPr>
        <w:t>образовательное учреждение</w:t>
      </w:r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- обеспечения освоения ребенком социального опыта общения со сверстниками и взрослыми в совместной игровой деятельности;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- оказания помощи родителям в вопросах воспитания и обучения детей, организации присмотра и ухода за детьми дошкольного возраста; 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- обеспечения социального общения детей, организации развлечений, досуговой деятельности; 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- обеспечения психофизического, личностного и интеллектуального развития детей до 3 лет через объединение усилий семьи и педагогов, высокой мотивации к познавательной деятельности; 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- повышения квалификации специалистов-педагогов, осуществляющих свою деятельность в группах кратковременного пребывания.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5EBF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группы кратковременного пребывания 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3.1. Группа кратковременного пребывания открывается приказом муниципального органа управления образованием (по согласованию с районной администрацией) на базе образовательного учреждения при наличии необходимых санитарно-гигиенических, противоэпидемических условий, соблюдении правил пожарной безопасности, кадрового обеспечения, а также психолого-педагогических требований к устройству образовательных учреждений различного вида, определяемых нормативно-правовыми актами Министерства образования РФ.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3.2. Группа кратковременного пребывания создается на базе образовательного учреждения (в пределах выделенных средств) по приказу руководителя данного учреждения с указанием профиля и режима работы (в соответствии с родительским договором).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3.3. Для открытия группы кратковременного пребывания необходимы: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- штатное расписание группы кратковременного пребывания;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- режим дня</w:t>
      </w:r>
      <w:r w:rsidR="00263DD4" w:rsidRPr="00263D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3DD4">
        <w:rPr>
          <w:rFonts w:ascii="Times New Roman" w:eastAsia="Calibri" w:hAnsi="Times New Roman" w:cs="Times New Roman"/>
          <w:sz w:val="24"/>
          <w:szCs w:val="24"/>
        </w:rPr>
        <w:t>образовательно</w:t>
      </w:r>
      <w:proofErr w:type="spellEnd"/>
      <w:r w:rsidR="00263DD4">
        <w:rPr>
          <w:rFonts w:ascii="Times New Roman" w:eastAsia="Calibri" w:hAnsi="Times New Roman" w:cs="Times New Roman"/>
          <w:sz w:val="24"/>
          <w:szCs w:val="24"/>
        </w:rPr>
        <w:t xml:space="preserve"> - познавательной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- договор с родителями (законными представителями)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- списочный состав детей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- заявления родителей (законных представителей)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- табель посещаемости;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3.4. Режим работы группы кратковременного пребывания определяется местными условиями, потребностями населения.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3.5. Группа кратковременного пребывания функционирует  5 раз в неделю</w:t>
      </w:r>
      <w:r w:rsidR="00703A57">
        <w:rPr>
          <w:rFonts w:ascii="Times New Roman" w:eastAsia="Calibri" w:hAnsi="Times New Roman" w:cs="Times New Roman"/>
          <w:sz w:val="24"/>
          <w:szCs w:val="24"/>
        </w:rPr>
        <w:t xml:space="preserve"> и длительность</w:t>
      </w:r>
      <w:r w:rsidR="00263DD4">
        <w:rPr>
          <w:rFonts w:ascii="Times New Roman" w:eastAsia="Calibri" w:hAnsi="Times New Roman" w:cs="Times New Roman"/>
          <w:sz w:val="24"/>
          <w:szCs w:val="24"/>
        </w:rPr>
        <w:t xml:space="preserve"> детей пребывания в группе 3ч.55</w:t>
      </w:r>
      <w:r w:rsidR="00703A57">
        <w:rPr>
          <w:rFonts w:ascii="Times New Roman" w:eastAsia="Calibri" w:hAnsi="Times New Roman" w:cs="Times New Roman"/>
          <w:sz w:val="24"/>
          <w:szCs w:val="24"/>
        </w:rPr>
        <w:t>мин.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3.6. Группа кратковременного пребывания  функционирует в дневное время. Может открываться в течение учебного года, по мере комплектования.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3.7. Медицинское обслуживание, коррекция здоровья детей осуществляются медицинским работником, закрепленным участковой больницей за Школой, </w:t>
      </w:r>
      <w:proofErr w:type="gramStart"/>
      <w:r w:rsidRPr="00175EBF">
        <w:rPr>
          <w:rFonts w:ascii="Times New Roman" w:eastAsia="Calibri" w:hAnsi="Times New Roman" w:cs="Times New Roman"/>
          <w:sz w:val="24"/>
          <w:szCs w:val="24"/>
        </w:rPr>
        <w:t>который</w:t>
      </w:r>
      <w:proofErr w:type="gramEnd"/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 наряду с администрацией Школы несет ответственность за жизнь и здоровье воспитанников группы кратковременного пребывания.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5EBF">
        <w:rPr>
          <w:rFonts w:ascii="Times New Roman" w:eastAsia="Calibri" w:hAnsi="Times New Roman" w:cs="Times New Roman"/>
          <w:b/>
          <w:sz w:val="24"/>
          <w:szCs w:val="24"/>
        </w:rPr>
        <w:t>Комплектование группы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4.1. Порядок комплектования группы кратковременного пребывания  определяется настоящим Положением, Типовым положением о дошкольном образовательном учреждении.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4.2. При зачислении ребенка в группу кратковременного пребывания руководитель образовательного учреждения руководствуется интересами семьи, воспитывающей ребенка дошкольного возраста.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4.3. Отношения между образовательным учреждением, имеющим группу кратковременного пребывания, и родителями (их законными представителями) регулируются совместным договором.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4.4. В группу кратковременного пребывания  принимаются дети от 3 до 7 лет после предварительного медицинского обследования.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lastRenderedPageBreak/>
        <w:t>4.5. Группа кратковременного пребывания  комплектуется по одновозрастному или разновозрастному принципу в целях решения конкретных задач воспитания и обучения детей и в зависимости от местных условий: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4.6. Наполняемость группы кратковременного пребывания  устанавливается </w:t>
      </w:r>
      <w:proofErr w:type="gramStart"/>
      <w:r w:rsidRPr="00175EBF">
        <w:rPr>
          <w:rFonts w:ascii="Times New Roman" w:eastAsia="Calibri" w:hAnsi="Times New Roman" w:cs="Times New Roman"/>
          <w:sz w:val="24"/>
          <w:szCs w:val="24"/>
        </w:rPr>
        <w:t>в зависимости от вида группы в соответствии с Типовым положением о дошкольном образовательном учреждении</w:t>
      </w:r>
      <w:proofErr w:type="gramEnd"/>
      <w:r w:rsidRPr="00175E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4.7. Для зачисления ребенка в группу кратковременного пребывания  необходимы: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заявление родителей (их законных представителей);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справка о состоянии здоровья ребенка;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договор с родителями (их законными представителями).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4.8. Конкурсный набор и тестирование детей при комплектовании группы кратковременного пребывания  не допускаются.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4.9. Группа кратковременного пребывания  организована без питания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5A524D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4.10</w:t>
      </w:r>
      <w:r w:rsidR="00175EBF" w:rsidRPr="00175EBF">
        <w:rPr>
          <w:rFonts w:ascii="Times New Roman" w:eastAsia="Calibri" w:hAnsi="Times New Roman" w:cs="Times New Roman"/>
          <w:sz w:val="24"/>
          <w:szCs w:val="24"/>
        </w:rPr>
        <w:t>. Дети с отклонениями в развитии принимаются в группу кратковременного пребывания при наличии условий для коррекционной работы и реабилитации на основании заключения ПМПК.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5A524D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4.11</w:t>
      </w:r>
      <w:r w:rsidR="00175EBF" w:rsidRPr="00175EBF">
        <w:rPr>
          <w:rFonts w:ascii="Times New Roman" w:eastAsia="Calibri" w:hAnsi="Times New Roman" w:cs="Times New Roman"/>
          <w:sz w:val="24"/>
          <w:szCs w:val="24"/>
        </w:rPr>
        <w:t>. Оплата труда работников определяется исходя из бюджетного  финансирования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5A524D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4.12</w:t>
      </w:r>
      <w:r w:rsidR="00175EBF" w:rsidRPr="00175EBF">
        <w:rPr>
          <w:rFonts w:ascii="Times New Roman" w:eastAsia="Calibri" w:hAnsi="Times New Roman" w:cs="Times New Roman"/>
          <w:sz w:val="24"/>
          <w:szCs w:val="24"/>
        </w:rPr>
        <w:t xml:space="preserve">. Сотрудники ГКП, осуществляющие воспитательно-образовательную деятельность с детьми, несут полную ответственность </w:t>
      </w:r>
      <w:proofErr w:type="gramStart"/>
      <w:r w:rsidR="00175EBF" w:rsidRPr="00175EBF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  <w:r w:rsidR="00175EBF" w:rsidRPr="00175EB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175EBF">
        <w:rPr>
          <w:rFonts w:ascii="Times New Roman" w:eastAsia="Calibri" w:hAnsi="Times New Roman" w:cs="Times New Roman"/>
          <w:sz w:val="24"/>
          <w:szCs w:val="24"/>
        </w:rPr>
        <w:t>жизнь и здоровье детей во время пребывания и до передачи родителям (или при передаче детей одного специалиста другому);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175EBF">
        <w:rPr>
          <w:rFonts w:ascii="Times New Roman" w:eastAsia="Calibri" w:hAnsi="Times New Roman" w:cs="Times New Roman"/>
          <w:sz w:val="24"/>
          <w:szCs w:val="24"/>
        </w:rPr>
        <w:t xml:space="preserve">выполнение внутренних локальных актов группы кратковременного пребывания; 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качество проведения занятий или медицинских процедур;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175EBF">
        <w:rPr>
          <w:rFonts w:ascii="Times New Roman" w:eastAsia="Calibri" w:hAnsi="Times New Roman" w:cs="Times New Roman"/>
          <w:sz w:val="24"/>
          <w:szCs w:val="24"/>
        </w:rPr>
        <w:t>заполнение необходимой отчетной документации после проведения занятий.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5A524D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4.13</w:t>
      </w:r>
      <w:r w:rsidR="00175EBF" w:rsidRPr="00175EB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175EBF" w:rsidRPr="00175EB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="00175EBF" w:rsidRPr="00175EBF">
        <w:rPr>
          <w:rFonts w:ascii="Times New Roman" w:eastAsia="Calibri" w:hAnsi="Times New Roman" w:cs="Times New Roman"/>
          <w:sz w:val="24"/>
          <w:szCs w:val="24"/>
        </w:rPr>
        <w:t xml:space="preserve"> работой группы кратковременного пребывания  осуществляет администрация Школы.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A524D" w:rsidRDefault="005A524D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5EBF">
        <w:rPr>
          <w:rFonts w:ascii="Times New Roman" w:eastAsia="Calibri" w:hAnsi="Times New Roman" w:cs="Times New Roman"/>
          <w:b/>
          <w:sz w:val="24"/>
          <w:szCs w:val="24"/>
        </w:rPr>
        <w:t>Управление и руководство группой кратковременного пребывания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5.1. Руководство деятельностью группы кратковременного пребывания  осуществляет администрация Школы.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5.2. Управление и руководство группой кратковременного пребывания  осуществляется в соответствии с данным Положением и не должно противоречить нормативно-правовым актам, действующим в области дошкольного образования.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5.3. Штатное расписание составляется руководителем образовательного учреждения в зависимости от вида группы кратковременного пребывания  и утверждается Учредителем Школы.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5.4. Руководитель Школы определяет функциональные обязанности каждого работника группы кратковременного пребывания.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5EB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Образовательный процесс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5A524D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175EBF" w:rsidRPr="00175EBF">
        <w:rPr>
          <w:rFonts w:ascii="Times New Roman" w:eastAsia="Calibri" w:hAnsi="Times New Roman" w:cs="Times New Roman"/>
          <w:sz w:val="24"/>
          <w:szCs w:val="24"/>
        </w:rPr>
        <w:t>.1. Содержание образования в группе кратковременного пребывания  определяется образовательной программой для дошкольных образовательных организаций, исходя из особенностей психофизического развития, индивидуальных возможностей и состояния здоровья детей.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5A524D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175EBF" w:rsidRPr="00175EBF">
        <w:rPr>
          <w:rFonts w:ascii="Times New Roman" w:eastAsia="Calibri" w:hAnsi="Times New Roman" w:cs="Times New Roman"/>
          <w:sz w:val="24"/>
          <w:szCs w:val="24"/>
        </w:rPr>
        <w:t>.2. Образовательные программы: реализуются через специфичные для каждого возраста детей виды деятельности.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5A524D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175EBF" w:rsidRPr="00175EBF">
        <w:rPr>
          <w:rFonts w:ascii="Times New Roman" w:eastAsia="Calibri" w:hAnsi="Times New Roman" w:cs="Times New Roman"/>
          <w:sz w:val="24"/>
          <w:szCs w:val="24"/>
        </w:rPr>
        <w:t>.3. Организация образовательного процесса в группе кратковременного пребывания  регламентируется учебным планом и расписанием занятий, утверждаемых руководителем образовательной организации.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5A524D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175EBF" w:rsidRPr="00175EBF">
        <w:rPr>
          <w:rFonts w:ascii="Times New Roman" w:eastAsia="Calibri" w:hAnsi="Times New Roman" w:cs="Times New Roman"/>
          <w:sz w:val="24"/>
          <w:szCs w:val="24"/>
        </w:rPr>
        <w:t>.4. Продолжительность занятий и режим работы в группе кратковременного пребывания  организуется с учетом гигиенических требований к максимальной нагрузке на детей дошкольного возраста в организованных формах обучения.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5A524D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175EBF" w:rsidRPr="00175EBF">
        <w:rPr>
          <w:rFonts w:ascii="Times New Roman" w:eastAsia="Calibri" w:hAnsi="Times New Roman" w:cs="Times New Roman"/>
          <w:sz w:val="24"/>
          <w:szCs w:val="24"/>
        </w:rPr>
        <w:t>.5. При организации работы с детьми используются формы работы: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индивидуальные;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групповые;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EBF">
        <w:rPr>
          <w:rFonts w:ascii="Times New Roman" w:eastAsia="Calibri" w:hAnsi="Times New Roman" w:cs="Times New Roman"/>
          <w:sz w:val="24"/>
          <w:szCs w:val="24"/>
        </w:rPr>
        <w:t>подгрупповые.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175EBF" w:rsidP="00175EB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75EBF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участников образовательного процесса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5A524D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175EBF" w:rsidRPr="00175EBF">
        <w:rPr>
          <w:rFonts w:ascii="Times New Roman" w:eastAsia="Calibri" w:hAnsi="Times New Roman" w:cs="Times New Roman"/>
          <w:sz w:val="24"/>
          <w:szCs w:val="24"/>
        </w:rPr>
        <w:t>.1. Участниками образовательного процесса группы кратковременного пребывания  являются воспитанники, родители (их законные представители), педагогические работники.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5A524D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175EBF" w:rsidRPr="00175EBF">
        <w:rPr>
          <w:rFonts w:ascii="Times New Roman" w:eastAsia="Calibri" w:hAnsi="Times New Roman" w:cs="Times New Roman"/>
          <w:sz w:val="24"/>
          <w:szCs w:val="24"/>
        </w:rPr>
        <w:t>.2. Права, социальные гарантии и обязанности каждого работника группы кратковременного пребывания  определяются законодательством Российской Федерации, Уставом образовательной организации, в котором открыта группа кратковременного пребывания, трудовым договором, определяющим функциональные обязанности и квалификационные характеристики.</w:t>
      </w:r>
    </w:p>
    <w:p w:rsidR="00175EBF" w:rsidRPr="00175EBF" w:rsidRDefault="00175EBF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5EBF" w:rsidRPr="00175EBF" w:rsidRDefault="005A524D" w:rsidP="00175E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175EBF" w:rsidRPr="00175EBF">
        <w:rPr>
          <w:rFonts w:ascii="Times New Roman" w:eastAsia="Calibri" w:hAnsi="Times New Roman" w:cs="Times New Roman"/>
          <w:sz w:val="24"/>
          <w:szCs w:val="24"/>
        </w:rPr>
        <w:t>.3. Права и обязанности родителей (их законных представителей) определяются Уставом образовательной организации.</w:t>
      </w: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6"/>
        <w:gridCol w:w="4865"/>
      </w:tblGrid>
      <w:tr w:rsidR="005A524D" w:rsidRPr="003160B2" w:rsidTr="007E73B6"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:rsidR="005A524D" w:rsidRPr="003160B2" w:rsidRDefault="005A524D" w:rsidP="005A52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</w:tcPr>
          <w:p w:rsidR="005A524D" w:rsidRPr="007C2978" w:rsidRDefault="005A524D" w:rsidP="005A524D">
            <w:pPr>
              <w:spacing w:after="0"/>
              <w:rPr>
                <w:sz w:val="24"/>
                <w:szCs w:val="24"/>
              </w:rPr>
            </w:pPr>
            <w:r w:rsidRPr="007C2978">
              <w:rPr>
                <w:sz w:val="24"/>
                <w:szCs w:val="24"/>
              </w:rPr>
              <w:t>УТВЕРЖДАЮ</w:t>
            </w:r>
          </w:p>
          <w:p w:rsidR="005A524D" w:rsidRPr="007C2978" w:rsidRDefault="005A524D" w:rsidP="005A524D">
            <w:pPr>
              <w:spacing w:after="0"/>
              <w:rPr>
                <w:sz w:val="24"/>
                <w:szCs w:val="24"/>
              </w:rPr>
            </w:pPr>
            <w:r w:rsidRPr="007C2978">
              <w:rPr>
                <w:sz w:val="24"/>
                <w:szCs w:val="24"/>
              </w:rPr>
              <w:t xml:space="preserve">Директор МАОУ </w:t>
            </w:r>
            <w:proofErr w:type="spellStart"/>
            <w:r w:rsidRPr="007C2978">
              <w:rPr>
                <w:sz w:val="24"/>
                <w:szCs w:val="24"/>
              </w:rPr>
              <w:t>Гагаринская</w:t>
            </w:r>
            <w:proofErr w:type="spellEnd"/>
            <w:r w:rsidRPr="007C2978">
              <w:rPr>
                <w:sz w:val="24"/>
                <w:szCs w:val="24"/>
              </w:rPr>
              <w:t xml:space="preserve"> СОШ</w:t>
            </w:r>
          </w:p>
          <w:p w:rsidR="005A524D" w:rsidRPr="007C2978" w:rsidRDefault="005A524D" w:rsidP="005A524D">
            <w:pPr>
              <w:spacing w:after="0"/>
              <w:rPr>
                <w:sz w:val="24"/>
                <w:szCs w:val="24"/>
              </w:rPr>
            </w:pPr>
            <w:r w:rsidRPr="007C2978">
              <w:rPr>
                <w:sz w:val="24"/>
                <w:szCs w:val="24"/>
              </w:rPr>
              <w:t xml:space="preserve">________________ С.Р. </w:t>
            </w:r>
            <w:proofErr w:type="spellStart"/>
            <w:r w:rsidRPr="007C2978">
              <w:rPr>
                <w:sz w:val="24"/>
                <w:szCs w:val="24"/>
              </w:rPr>
              <w:t>Астанина</w:t>
            </w:r>
            <w:proofErr w:type="spellEnd"/>
          </w:p>
          <w:p w:rsidR="005A524D" w:rsidRPr="003160B2" w:rsidRDefault="005A524D" w:rsidP="005A524D">
            <w:pPr>
              <w:spacing w:after="0"/>
              <w:rPr>
                <w:sz w:val="28"/>
                <w:szCs w:val="28"/>
              </w:rPr>
            </w:pPr>
            <w:r w:rsidRPr="007C2978">
              <w:rPr>
                <w:sz w:val="24"/>
                <w:szCs w:val="24"/>
              </w:rPr>
              <w:t xml:space="preserve">Приказ №  </w:t>
            </w:r>
            <w:r>
              <w:rPr>
                <w:sz w:val="24"/>
                <w:szCs w:val="24"/>
                <w:u w:val="single"/>
              </w:rPr>
              <w:t>440</w:t>
            </w:r>
            <w:r w:rsidRPr="007C2978">
              <w:rPr>
                <w:sz w:val="24"/>
                <w:szCs w:val="24"/>
                <w:u w:val="single"/>
              </w:rPr>
              <w:t>/1</w:t>
            </w:r>
            <w:r w:rsidRPr="007C2978">
              <w:rPr>
                <w:sz w:val="24"/>
                <w:szCs w:val="24"/>
              </w:rPr>
              <w:t xml:space="preserve"> от  «</w:t>
            </w:r>
            <w:r>
              <w:rPr>
                <w:sz w:val="24"/>
                <w:szCs w:val="24"/>
                <w:u w:val="single"/>
              </w:rPr>
              <w:t>12</w:t>
            </w:r>
            <w:r w:rsidRPr="007C2978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декабря</w:t>
            </w:r>
            <w:r w:rsidRPr="007C2978">
              <w:rPr>
                <w:sz w:val="24"/>
                <w:szCs w:val="24"/>
              </w:rPr>
              <w:t xml:space="preserve"> </w:t>
            </w:r>
            <w:r w:rsidRPr="007C2978">
              <w:rPr>
                <w:sz w:val="24"/>
                <w:szCs w:val="24"/>
                <w:u w:val="single"/>
              </w:rPr>
              <w:t>2013</w:t>
            </w:r>
            <w:r w:rsidRPr="007C2978">
              <w:rPr>
                <w:sz w:val="24"/>
                <w:szCs w:val="24"/>
              </w:rPr>
              <w:t>г.</w:t>
            </w:r>
          </w:p>
        </w:tc>
      </w:tr>
    </w:tbl>
    <w:p w:rsidR="005A524D" w:rsidRPr="00FE1096" w:rsidRDefault="005A524D" w:rsidP="005A524D">
      <w:pPr>
        <w:shd w:val="clear" w:color="auto" w:fill="FFFFFF"/>
        <w:tabs>
          <w:tab w:val="left" w:pos="1061"/>
        </w:tabs>
        <w:spacing w:after="0"/>
        <w:jc w:val="both"/>
        <w:rPr>
          <w:color w:val="000000"/>
          <w:sz w:val="28"/>
          <w:szCs w:val="28"/>
        </w:rPr>
      </w:pPr>
    </w:p>
    <w:p w:rsidR="005A524D" w:rsidRPr="00FE1096" w:rsidRDefault="005A524D" w:rsidP="005A524D">
      <w:pPr>
        <w:shd w:val="clear" w:color="auto" w:fill="FFFFFF"/>
        <w:tabs>
          <w:tab w:val="left" w:pos="2030"/>
        </w:tabs>
        <w:jc w:val="both"/>
        <w:rPr>
          <w:color w:val="000000"/>
          <w:spacing w:val="-11"/>
          <w:sz w:val="28"/>
          <w:szCs w:val="28"/>
        </w:rPr>
      </w:pPr>
    </w:p>
    <w:p w:rsidR="005A524D" w:rsidRDefault="005A524D" w:rsidP="005A524D">
      <w:pPr>
        <w:shd w:val="clear" w:color="auto" w:fill="FFFFFF"/>
        <w:tabs>
          <w:tab w:val="left" w:pos="2030"/>
        </w:tabs>
        <w:jc w:val="both"/>
        <w:rPr>
          <w:color w:val="000000"/>
          <w:spacing w:val="-11"/>
          <w:sz w:val="28"/>
          <w:szCs w:val="28"/>
        </w:rPr>
      </w:pPr>
    </w:p>
    <w:p w:rsidR="005A524D" w:rsidRDefault="005A524D" w:rsidP="005A524D">
      <w:pPr>
        <w:shd w:val="clear" w:color="auto" w:fill="FFFFFF"/>
        <w:tabs>
          <w:tab w:val="left" w:pos="2030"/>
        </w:tabs>
        <w:jc w:val="both"/>
        <w:rPr>
          <w:color w:val="000000"/>
          <w:spacing w:val="-11"/>
          <w:sz w:val="28"/>
          <w:szCs w:val="28"/>
        </w:rPr>
      </w:pPr>
    </w:p>
    <w:p w:rsidR="005A524D" w:rsidRPr="00FE1096" w:rsidRDefault="005A524D" w:rsidP="005A524D">
      <w:pPr>
        <w:shd w:val="clear" w:color="auto" w:fill="FFFFFF"/>
        <w:tabs>
          <w:tab w:val="left" w:pos="2030"/>
        </w:tabs>
        <w:jc w:val="both"/>
        <w:rPr>
          <w:color w:val="000000"/>
          <w:spacing w:val="-11"/>
          <w:sz w:val="28"/>
          <w:szCs w:val="28"/>
        </w:rPr>
      </w:pPr>
    </w:p>
    <w:p w:rsidR="005A524D" w:rsidRDefault="005A524D" w:rsidP="005A524D">
      <w:pPr>
        <w:shd w:val="clear" w:color="auto" w:fill="FFFFFF"/>
        <w:jc w:val="both"/>
        <w:rPr>
          <w:b/>
          <w:bCs/>
          <w:color w:val="000000"/>
          <w:spacing w:val="-3"/>
          <w:sz w:val="28"/>
          <w:szCs w:val="28"/>
        </w:rPr>
      </w:pPr>
    </w:p>
    <w:p w:rsidR="005A524D" w:rsidRPr="00FE1096" w:rsidRDefault="005A524D" w:rsidP="005A524D">
      <w:pPr>
        <w:jc w:val="center"/>
        <w:rPr>
          <w:sz w:val="28"/>
          <w:szCs w:val="28"/>
        </w:rPr>
      </w:pPr>
    </w:p>
    <w:p w:rsidR="005A524D" w:rsidRP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A524D">
        <w:rPr>
          <w:rFonts w:ascii="Times New Roman" w:eastAsia="Calibri" w:hAnsi="Times New Roman" w:cs="Times New Roman"/>
          <w:b/>
          <w:sz w:val="44"/>
          <w:szCs w:val="44"/>
        </w:rPr>
        <w:t>ПОЛОЖЕНИЕ</w:t>
      </w:r>
    </w:p>
    <w:p w:rsid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A524D">
        <w:rPr>
          <w:rFonts w:ascii="Times New Roman" w:eastAsia="Calibri" w:hAnsi="Times New Roman" w:cs="Times New Roman"/>
          <w:b/>
          <w:sz w:val="44"/>
          <w:szCs w:val="44"/>
        </w:rPr>
        <w:t xml:space="preserve">о группах кратковременного пребывания </w:t>
      </w:r>
    </w:p>
    <w:p w:rsidR="005A524D" w:rsidRPr="005A524D" w:rsidRDefault="005A524D" w:rsidP="005A52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A524D">
        <w:rPr>
          <w:rFonts w:ascii="Times New Roman" w:eastAsia="Calibri" w:hAnsi="Times New Roman" w:cs="Times New Roman"/>
          <w:b/>
          <w:sz w:val="44"/>
          <w:szCs w:val="44"/>
        </w:rPr>
        <w:t xml:space="preserve">для детей МАОУ </w:t>
      </w:r>
      <w:proofErr w:type="spellStart"/>
      <w:r w:rsidRPr="005A524D">
        <w:rPr>
          <w:rFonts w:ascii="Times New Roman" w:eastAsia="Calibri" w:hAnsi="Times New Roman" w:cs="Times New Roman"/>
          <w:b/>
          <w:sz w:val="44"/>
          <w:szCs w:val="44"/>
        </w:rPr>
        <w:t>Гагаринская</w:t>
      </w:r>
      <w:proofErr w:type="spellEnd"/>
      <w:r w:rsidRPr="005A524D">
        <w:rPr>
          <w:rFonts w:ascii="Times New Roman" w:eastAsia="Calibri" w:hAnsi="Times New Roman" w:cs="Times New Roman"/>
          <w:b/>
          <w:sz w:val="44"/>
          <w:szCs w:val="44"/>
        </w:rPr>
        <w:t xml:space="preserve"> СОШ</w:t>
      </w:r>
    </w:p>
    <w:p w:rsidR="0009490C" w:rsidRPr="005A524D" w:rsidRDefault="0009490C">
      <w:pPr>
        <w:rPr>
          <w:sz w:val="44"/>
          <w:szCs w:val="44"/>
        </w:rPr>
      </w:pPr>
    </w:p>
    <w:sectPr w:rsidR="0009490C" w:rsidRPr="005A524D" w:rsidSect="005A524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36A6A"/>
    <w:multiLevelType w:val="hybridMultilevel"/>
    <w:tmpl w:val="424CB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EBF"/>
    <w:rsid w:val="00017EDA"/>
    <w:rsid w:val="00042761"/>
    <w:rsid w:val="0009490C"/>
    <w:rsid w:val="00175EBF"/>
    <w:rsid w:val="00263DD4"/>
    <w:rsid w:val="00310761"/>
    <w:rsid w:val="005A524D"/>
    <w:rsid w:val="00703A57"/>
    <w:rsid w:val="00A04ADA"/>
    <w:rsid w:val="00E8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Admin</cp:lastModifiedBy>
  <cp:revision>5</cp:revision>
  <cp:lastPrinted>2014-05-07T08:20:00Z</cp:lastPrinted>
  <dcterms:created xsi:type="dcterms:W3CDTF">2014-04-17T10:16:00Z</dcterms:created>
  <dcterms:modified xsi:type="dcterms:W3CDTF">2014-05-07T08:20:00Z</dcterms:modified>
</cp:coreProperties>
</file>