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0" w:rsidRPr="00697510" w:rsidRDefault="00697510">
      <w:pPr>
        <w:rPr>
          <w:b/>
          <w:sz w:val="32"/>
          <w:szCs w:val="32"/>
        </w:rPr>
      </w:pPr>
      <w:r w:rsidRPr="00697510">
        <w:rPr>
          <w:b/>
          <w:sz w:val="32"/>
          <w:szCs w:val="32"/>
        </w:rPr>
        <w:t>Аннотация к рабочей программе по географии для 10 и 11 классов</w:t>
      </w:r>
    </w:p>
    <w:p w:rsidR="00697510" w:rsidRPr="00697510" w:rsidRDefault="00697510">
      <w:pPr>
        <w:rPr>
          <w:sz w:val="28"/>
          <w:szCs w:val="28"/>
        </w:rPr>
      </w:pPr>
      <w:r w:rsidRPr="00697510">
        <w:rPr>
          <w:sz w:val="28"/>
          <w:szCs w:val="28"/>
        </w:rPr>
        <w:t xml:space="preserve"> Рабочая программа по предмету «География» в 10-11 классах составлена на основе федерального компонента государственного стандарта основного общего образования и согласно стандарта основного общего образования по географии (базовый уровень) 2004 г.</w:t>
      </w:r>
    </w:p>
    <w:p w:rsidR="00B6636D" w:rsidRDefault="00697510">
      <w:pPr>
        <w:rPr>
          <w:sz w:val="28"/>
          <w:szCs w:val="28"/>
        </w:rPr>
      </w:pPr>
      <w:r w:rsidRPr="00697510">
        <w:rPr>
          <w:sz w:val="28"/>
          <w:szCs w:val="28"/>
        </w:rPr>
        <w:t xml:space="preserve"> Программа: примерной программы для среднего (полного) общего образования по географии (базовый уровень) 2004 г. Сборник нормативных документов География М., «Дрофа», 2004 г. Учебник: </w:t>
      </w:r>
      <w:proofErr w:type="spellStart"/>
      <w:r w:rsidRPr="00697510">
        <w:rPr>
          <w:sz w:val="28"/>
          <w:szCs w:val="28"/>
        </w:rPr>
        <w:t>Максаковский</w:t>
      </w:r>
      <w:proofErr w:type="spellEnd"/>
      <w:r w:rsidRPr="00697510">
        <w:rPr>
          <w:sz w:val="28"/>
          <w:szCs w:val="28"/>
        </w:rPr>
        <w:t xml:space="preserve"> В.П. Экономическая и социальная география мира. Учебник для 10 класса М., «Просвещение», 2013 г.</w:t>
      </w:r>
    </w:p>
    <w:p w:rsidR="0032190C" w:rsidRPr="00697510" w:rsidRDefault="00697510">
      <w:pPr>
        <w:rPr>
          <w:sz w:val="28"/>
          <w:szCs w:val="28"/>
        </w:rPr>
      </w:pPr>
      <w:r w:rsidRPr="00697510">
        <w:rPr>
          <w:sz w:val="28"/>
          <w:szCs w:val="28"/>
        </w:rPr>
        <w:t xml:space="preserve"> Изучение курса «География» рассчитано на 68 учебных часов. Курс изучается в течение двух лет с 10 по 11 класс, 10 класс - 1 час в неделю, 34 часа в год, 11 класс - 1 час в неделю, 34 часа в год. Изменений в программе по сравнению с государственной нет.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географии</w:t>
      </w:r>
      <w:r>
        <w:rPr>
          <w:sz w:val="28"/>
          <w:szCs w:val="28"/>
        </w:rPr>
        <w:t>.</w:t>
      </w:r>
    </w:p>
    <w:sectPr w:rsidR="0032190C" w:rsidRPr="00697510" w:rsidSect="00321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7510"/>
    <w:rsid w:val="00207B17"/>
    <w:rsid w:val="0032190C"/>
    <w:rsid w:val="00697510"/>
    <w:rsid w:val="00B66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>Hewlett-Packard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4</cp:revision>
  <dcterms:created xsi:type="dcterms:W3CDTF">2015-02-19T11:00:00Z</dcterms:created>
  <dcterms:modified xsi:type="dcterms:W3CDTF">2015-02-19T11:05:00Z</dcterms:modified>
</cp:coreProperties>
</file>