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3" w:rsidRPr="00686DC1" w:rsidRDefault="00F87553" w:rsidP="009C0AD7">
      <w:pPr>
        <w:suppressAutoHyphens/>
        <w:ind w:right="-31"/>
        <w:jc w:val="center"/>
        <w:rPr>
          <w:rFonts w:ascii="Times New Roman" w:hAnsi="Times New Roman"/>
          <w:b/>
          <w:sz w:val="24"/>
          <w:shd w:val="clear" w:color="auto" w:fill="FFFFFF"/>
        </w:rPr>
      </w:pPr>
      <w:r w:rsidRPr="00686DC1">
        <w:rPr>
          <w:rFonts w:ascii="Times New Roman" w:hAnsi="Times New Roman"/>
          <w:b/>
          <w:sz w:val="24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502.5pt">
            <v:imagedata r:id="rId5" o:title=""/>
          </v:shape>
        </w:pict>
      </w:r>
    </w:p>
    <w:p w:rsidR="00F87553" w:rsidRDefault="00F87553" w:rsidP="009C0AD7">
      <w:pPr>
        <w:suppressAutoHyphens/>
        <w:ind w:right="-31"/>
        <w:jc w:val="center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1. Планируемые результаты освоения учебного предмета</w:t>
      </w:r>
    </w:p>
    <w:p w:rsidR="00F87553" w:rsidRDefault="00F87553">
      <w:pPr>
        <w:suppressAutoHyphens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Личностные, метапредметные и предметные результаты освоения конкретного учебного предмета, курса</w:t>
      </w:r>
    </w:p>
    <w:p w:rsidR="00F87553" w:rsidRDefault="00F87553">
      <w:pPr>
        <w:suppressAutoHyphens/>
        <w:ind w:firstLine="5"/>
        <w:rPr>
          <w:rFonts w:ascii="Times New Roman" w:hAnsi="Times New Roman"/>
          <w:b/>
          <w:spacing w:val="-3"/>
          <w:sz w:val="24"/>
          <w:shd w:val="clear" w:color="auto" w:fill="FFFFFF"/>
        </w:rPr>
      </w:pPr>
      <w:r>
        <w:rPr>
          <w:rFonts w:ascii="Times New Roman" w:hAnsi="Times New Roman"/>
          <w:b/>
          <w:spacing w:val="-3"/>
          <w:sz w:val="24"/>
          <w:shd w:val="clear" w:color="auto" w:fill="FFFFFF"/>
        </w:rPr>
        <w:t xml:space="preserve">     Требования к уровню подготовки учащихся.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процессе изучения изобразительного искусства обучающийся достигнет следующих </w:t>
      </w:r>
      <w:r>
        <w:rPr>
          <w:rFonts w:ascii="Times New Roman" w:hAnsi="Times New Roman"/>
          <w:b/>
          <w:sz w:val="24"/>
        </w:rPr>
        <w:t>личностных результатов</w:t>
      </w:r>
      <w:r>
        <w:rPr>
          <w:rFonts w:ascii="Times New Roman" w:hAnsi="Times New Roman"/>
          <w:sz w:val="24"/>
        </w:rPr>
        <w:t>: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 xml:space="preserve">в ценностно-эстетической сфере </w:t>
      </w:r>
      <w:r>
        <w:rPr>
          <w:rFonts w:ascii="Times New Roman" w:hAnsi="Times New Roman"/>
          <w:sz w:val="24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 познавательной (когнитивной) сфере </w:t>
      </w:r>
      <w:r>
        <w:rPr>
          <w:rFonts w:ascii="Times New Roman" w:hAnsi="Times New Roman"/>
          <w:sz w:val="24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 трудовой сфере </w:t>
      </w:r>
      <w:r>
        <w:rPr>
          <w:rFonts w:ascii="Times New Roman" w:hAnsi="Times New Roman"/>
          <w:sz w:val="24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F87553" w:rsidRDefault="00F87553">
      <w:pPr>
        <w:suppressAutoHyphens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    Личностные результаты</w:t>
      </w:r>
      <w:r>
        <w:rPr>
          <w:rFonts w:ascii="Times New Roman" w:hAnsi="Times New Roman"/>
          <w:sz w:val="24"/>
          <w:shd w:val="clear" w:color="auto" w:fill="FFFFFF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F87553" w:rsidRDefault="00F87553">
      <w:pPr>
        <w:numPr>
          <w:ilvl w:val="0"/>
          <w:numId w:val="1"/>
        </w:numPr>
        <w:tabs>
          <w:tab w:val="left" w:pos="0"/>
        </w:tabs>
        <w:suppressAutoHyphens/>
        <w:ind w:right="5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чувство гордости за культуру и искусство Родины, своего народа;</w:t>
      </w:r>
    </w:p>
    <w:p w:rsidR="00F87553" w:rsidRDefault="00F87553">
      <w:pPr>
        <w:numPr>
          <w:ilvl w:val="0"/>
          <w:numId w:val="1"/>
        </w:numPr>
        <w:tabs>
          <w:tab w:val="left" w:pos="0"/>
        </w:tabs>
        <w:suppressAutoHyphens/>
        <w:ind w:right="5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уважительное отношение к культуре и искусству других народов нашей страны и мира в целом;</w:t>
      </w:r>
    </w:p>
    <w:p w:rsidR="00F87553" w:rsidRDefault="00F87553">
      <w:pPr>
        <w:numPr>
          <w:ilvl w:val="0"/>
          <w:numId w:val="1"/>
        </w:numPr>
        <w:tabs>
          <w:tab w:val="left" w:pos="0"/>
        </w:tabs>
        <w:suppressAutoHyphens/>
        <w:ind w:right="5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понимание особой роли культуры и  искусства в жизни общества и каждого отдельного человека;</w:t>
      </w:r>
    </w:p>
    <w:p w:rsidR="00F87553" w:rsidRDefault="00F87553">
      <w:pPr>
        <w:numPr>
          <w:ilvl w:val="0"/>
          <w:numId w:val="1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сформированность эстетических чувств, художественно-творческого мышления, наблюдательности и фантазии;</w:t>
      </w:r>
    </w:p>
    <w:p w:rsidR="00F87553" w:rsidRDefault="00F87553">
      <w:pPr>
        <w:numPr>
          <w:ilvl w:val="0"/>
          <w:numId w:val="1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F87553" w:rsidRDefault="00F87553">
      <w:pPr>
        <w:numPr>
          <w:ilvl w:val="0"/>
          <w:numId w:val="1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F87553" w:rsidRDefault="00F87553">
      <w:pPr>
        <w:numPr>
          <w:ilvl w:val="0"/>
          <w:numId w:val="1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сотрудничать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с товарищами в процессе совместной деятельности, соотносить свою часть работы с общим замыслом;</w:t>
      </w:r>
    </w:p>
    <w:p w:rsidR="00F87553" w:rsidRDefault="00F87553">
      <w:pPr>
        <w:numPr>
          <w:ilvl w:val="0"/>
          <w:numId w:val="1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Метапредметные результаты </w:t>
      </w:r>
      <w:r>
        <w:rPr>
          <w:rFonts w:ascii="Times New Roman" w:hAnsi="Times New Roman"/>
          <w:sz w:val="24"/>
        </w:rPr>
        <w:t>освоения изобразительного искусства в начальной школе проявляются в: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умении </w:t>
      </w:r>
      <w:r>
        <w:rPr>
          <w:rFonts w:ascii="Times New Roman" w:hAnsi="Times New Roman"/>
          <w:sz w:val="24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желании </w:t>
      </w:r>
      <w:r>
        <w:rPr>
          <w:rFonts w:ascii="Times New Roman" w:hAnsi="Times New Roman"/>
          <w:sz w:val="24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активном использовании </w:t>
      </w:r>
      <w:r>
        <w:rPr>
          <w:rFonts w:ascii="Times New Roman" w:hAnsi="Times New Roman"/>
          <w:sz w:val="24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обогащении </w:t>
      </w:r>
      <w:r>
        <w:rPr>
          <w:rFonts w:ascii="Times New Roman" w:hAnsi="Times New Roman"/>
          <w:sz w:val="24"/>
        </w:rPr>
        <w:t>ключевых компетенций (коммуникативных, деятельностных и др.) художественно-эстетическим содержанием;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умении </w:t>
      </w:r>
      <w:r>
        <w:rPr>
          <w:rFonts w:ascii="Times New Roman" w:hAnsi="Times New Roman"/>
          <w:sz w:val="24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способности </w:t>
      </w:r>
      <w:r>
        <w:rPr>
          <w:rFonts w:ascii="Times New Roman" w:hAnsi="Times New Roman"/>
          <w:sz w:val="24"/>
        </w:rPr>
        <w:t>оценивать результаты художественно-творческой деятельности, собственной и одноклассников.</w:t>
      </w:r>
    </w:p>
    <w:p w:rsidR="00F87553" w:rsidRDefault="00F87553">
      <w:pPr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  <w:r>
        <w:rPr>
          <w:rFonts w:ascii="Times New Roman" w:hAnsi="Times New Roman"/>
          <w:sz w:val="24"/>
        </w:rPr>
        <w:t xml:space="preserve"> характеризуют уровень</w:t>
      </w:r>
    </w:p>
    <w:p w:rsidR="00F87553" w:rsidRDefault="00F87553">
      <w:pPr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F87553" w:rsidRDefault="00F87553">
      <w:pPr>
        <w:numPr>
          <w:ilvl w:val="0"/>
          <w:numId w:val="2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F87553" w:rsidRDefault="00F87553">
      <w:pPr>
        <w:numPr>
          <w:ilvl w:val="0"/>
          <w:numId w:val="2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F87553" w:rsidRDefault="00F87553">
      <w:pPr>
        <w:numPr>
          <w:ilvl w:val="0"/>
          <w:numId w:val="2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F87553" w:rsidRDefault="00F87553">
      <w:pPr>
        <w:numPr>
          <w:ilvl w:val="0"/>
          <w:numId w:val="2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F87553" w:rsidRDefault="00F87553">
      <w:pPr>
        <w:numPr>
          <w:ilvl w:val="0"/>
          <w:numId w:val="2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рационально строить самостоятельную творческую деятельность, умение организовать место занятий;</w:t>
      </w:r>
    </w:p>
    <w:p w:rsidR="00F87553" w:rsidRDefault="00F87553">
      <w:pPr>
        <w:numPr>
          <w:ilvl w:val="0"/>
          <w:numId w:val="2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Предметные результаты </w:t>
      </w:r>
      <w:r>
        <w:rPr>
          <w:rFonts w:ascii="Times New Roman" w:hAnsi="Times New Roman"/>
          <w:sz w:val="24"/>
        </w:rPr>
        <w:t>освоения изобразительного искусства в начальной школе проявляются в следующем: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 познавательной сфере </w:t>
      </w:r>
      <w:r>
        <w:rPr>
          <w:rFonts w:ascii="Times New Roman" w:hAnsi="Times New Roman"/>
          <w:sz w:val="24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 ценностно-эстетической сфере </w:t>
      </w:r>
      <w:r>
        <w:rPr>
          <w:rFonts w:ascii="Times New Roman" w:hAnsi="Times New Roman"/>
          <w:sz w:val="24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 коммуникативной сфере </w:t>
      </w:r>
      <w:r>
        <w:rPr>
          <w:rFonts w:ascii="Times New Roman" w:hAnsi="Times New Roman"/>
          <w:sz w:val="24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в трудовой сфере </w:t>
      </w:r>
      <w:r>
        <w:rPr>
          <w:rFonts w:ascii="Times New Roman" w:hAnsi="Times New Roman"/>
          <w:sz w:val="24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F87553" w:rsidRDefault="00F87553">
      <w:pPr>
        <w:suppressAutoHyphens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Предметные результаты </w:t>
      </w:r>
      <w:r>
        <w:rPr>
          <w:rFonts w:ascii="Times New Roman" w:hAnsi="Times New Roman"/>
          <w:sz w:val="24"/>
        </w:rPr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знание основных видов и жанров пространственно-визуальных искусств;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понимание образной природы искусства;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эстетическая оценка явлений природы, событий окружающего мира;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hd w:val="clear" w:color="auto" w:fill="FFFFFF"/>
        </w:rPr>
        <w:t>усвоение названий ведущих художественных музеев России и художе</w:t>
      </w:r>
      <w:r>
        <w:rPr>
          <w:rFonts w:ascii="Times New Roman" w:hAnsi="Times New Roman"/>
          <w:sz w:val="24"/>
          <w:shd w:val="clear" w:color="auto" w:fill="FFFFFF"/>
        </w:rPr>
        <w:t xml:space="preserve">ственных музеев своего региона; 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компоновать на плоскости листа и в объеме задуманный художественный образ;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рассуждать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 объяснять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значение памятников и архитектурной среды древнего зодчества для современного общества;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F87553" w:rsidRDefault="00F87553">
      <w:pPr>
        <w:numPr>
          <w:ilvl w:val="0"/>
          <w:numId w:val="3"/>
        </w:numPr>
        <w:tabs>
          <w:tab w:val="left" w:pos="0"/>
        </w:tabs>
        <w:suppressAutoHyphens/>
        <w:ind w:right="5"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>умение приводить примеры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hd w:val="clear" w:color="auto" w:fill="FFFFFF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Предметными результатами </w:t>
      </w:r>
      <w:r>
        <w:rPr>
          <w:rFonts w:ascii="Times New Roman" w:hAnsi="Times New Roman"/>
          <w:sz w:val="24"/>
        </w:rPr>
        <w:t>изучения 3 года обучения является сформированность следующих умений: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Учащиеся по курсу «Изобразительное искусство» к концу </w:t>
      </w:r>
      <w:r>
        <w:rPr>
          <w:rFonts w:ascii="Times New Roman" w:hAnsi="Times New Roman"/>
          <w:b/>
          <w:sz w:val="24"/>
        </w:rPr>
        <w:t>3 года обучения должны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узнать</w:t>
      </w:r>
      <w:r>
        <w:rPr>
          <w:rFonts w:ascii="Times New Roman" w:hAnsi="Times New Roman"/>
          <w:sz w:val="24"/>
        </w:rPr>
        <w:t>: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жанры и виды произведений изобразительного искусства;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известные центры народных художественных ремесел России;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основные цвета спектра в пределах акварельных красок; 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особенности работы акварельными и гуашевыми красками;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Получат возможность научиться: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высказывать простейшие суждения о картинах и предметах декоративно-прикладного искусства;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верно и выразительно передавать в рисунке простейшую форму, основные пропорции, общее строение и цвет предметов;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правильно разводить и смешивать акварельные и гуашевые краски, ровно закрывая ими нужную часть рисунка;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величину и расположение изображения в зависимости от размеров листа бумаги;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передавать в тематических рисунках пространственные отношения;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узоры в полосе, квадрате, круге из декоративно-обобщённых форм растительного мира и геометрических форм;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лепить простейшие объекты действительности, животных с натуры, фигурки народных игрушек;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составлять простейшие аппликационные композиции;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Использовать приобретенные знания и умения в практической деятельности и повседневной жизни для: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самостоятельной творческой деятельности;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обогащения опыта восприятия произведений изобразительного искусства;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F87553" w:rsidRDefault="00F87553">
      <w:pPr>
        <w:suppressAutoHyphens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 xml:space="preserve"> 2.Содержание тем учебного предмета</w:t>
      </w:r>
    </w:p>
    <w:p w:rsidR="00F87553" w:rsidRDefault="00F87553">
      <w:pPr>
        <w:suppressAutoHyphens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«В гостях у красавицы осени» (11 ч)</w:t>
      </w:r>
    </w:p>
    <w:p w:rsidR="00F87553" w:rsidRDefault="00F87553">
      <w:pPr>
        <w:suppressAutoHyphens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«В мире сказок» (7 ч)</w:t>
      </w:r>
    </w:p>
    <w:p w:rsidR="00F87553" w:rsidRDefault="00F87553">
      <w:pPr>
        <w:suppressAutoHyphens/>
        <w:jc w:val="both"/>
        <w:rPr>
          <w:rFonts w:ascii="Times New Roman" w:hAnsi="Times New Roman"/>
          <w:b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«Красота в умелых руках» (9 ч)</w:t>
      </w:r>
    </w:p>
    <w:p w:rsidR="00F87553" w:rsidRDefault="00F87553">
      <w:pPr>
        <w:suppressAutoHyphens/>
        <w:jc w:val="both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  <w:shd w:val="clear" w:color="auto" w:fill="FFFFFF"/>
        </w:rPr>
        <w:t>«Пусть всегда будет солнце» (7 ч)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Содержание художественного образования предусматривает два вида </w:t>
      </w:r>
      <w:r>
        <w:rPr>
          <w:rFonts w:ascii="Times New Roman" w:hAnsi="Times New Roman"/>
          <w:i/>
          <w:sz w:val="24"/>
        </w:rPr>
        <w:t>деятельности учащихся</w:t>
      </w:r>
      <w:r>
        <w:rPr>
          <w:rFonts w:ascii="Times New Roman" w:hAnsi="Times New Roman"/>
          <w:sz w:val="24"/>
        </w:rPr>
        <w:t>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Особенности организации художественной деятельности по направлениям по предмету изобразительное искусство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Изобразительная деятельность</w:t>
      </w:r>
      <w:r>
        <w:rPr>
          <w:rFonts w:ascii="Times New Roman" w:hAnsi="Times New Roman"/>
          <w:sz w:val="24"/>
        </w:rPr>
        <w:t xml:space="preserve"> (рисование с натуры, рисование на темы). 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Рисование с натуры</w:t>
      </w:r>
      <w:r>
        <w:rPr>
          <w:rFonts w:ascii="Times New Roman" w:hAnsi="Times New Roman"/>
          <w:sz w:val="24"/>
        </w:rPr>
        <w:t xml:space="preserve">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Рисование на темы</w:t>
      </w:r>
      <w:r>
        <w:rPr>
          <w:rFonts w:ascii="Times New Roman" w:hAnsi="Times New Roman"/>
          <w:sz w:val="24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Декоративно-прикладная деятельность</w:t>
      </w:r>
      <w:r>
        <w:rPr>
          <w:rFonts w:ascii="Times New Roman" w:hAnsi="Times New Roman"/>
          <w:sz w:val="24"/>
        </w:rPr>
        <w:t xml:space="preserve"> (декоративная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Дизайн</w:t>
      </w:r>
      <w:r>
        <w:rPr>
          <w:rFonts w:ascii="Times New Roman" w:hAnsi="Times New Roman"/>
          <w:sz w:val="24"/>
        </w:rP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Художественно-конструктивная деятельность</w:t>
      </w:r>
      <w:r>
        <w:rPr>
          <w:rFonts w:ascii="Times New Roman" w:hAnsi="Times New Roman"/>
          <w:sz w:val="24"/>
        </w:rPr>
        <w:t xml:space="preserve"> (бумагопластика,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Технологии, применяемые на уроках</w:t>
      </w:r>
      <w:r>
        <w:rPr>
          <w:rFonts w:ascii="Times New Roman" w:hAnsi="Times New Roman"/>
          <w:sz w:val="24"/>
        </w:rPr>
        <w:t>: игровая, проектная деятельность, использование ИКТ.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Методы, которые используются на уроках</w:t>
      </w:r>
      <w:r>
        <w:rPr>
          <w:rFonts w:ascii="Times New Roman" w:hAnsi="Times New Roman"/>
          <w:sz w:val="24"/>
        </w:rPr>
        <w:t>: репродуктивный, объяснительно-иллюстративный, частично-поисковый, проблемное изложение.</w:t>
      </w: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Виды занятий: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Рисование с натуры (рисунок, живопись).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Рисование на темы.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Декоративная работа.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Лепка. Аппликация.</w:t>
      </w:r>
    </w:p>
    <w:p w:rsidR="00F87553" w:rsidRDefault="00F87553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Беседы об изобразительном искусстве и красоте вокруг нас.</w:t>
      </w: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>
      <w:pPr>
        <w:jc w:val="both"/>
        <w:rPr>
          <w:rFonts w:ascii="Times New Roman" w:hAnsi="Times New Roman"/>
          <w:b/>
          <w:sz w:val="24"/>
        </w:rPr>
      </w:pPr>
    </w:p>
    <w:p w:rsidR="00F87553" w:rsidRDefault="00F87553" w:rsidP="00686DC1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Календарно - тематическое планирование по предмету «Изобразительное искусство»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31"/>
        <w:gridCol w:w="1420"/>
        <w:gridCol w:w="5151"/>
        <w:gridCol w:w="1476"/>
        <w:gridCol w:w="1281"/>
        <w:gridCol w:w="1409"/>
        <w:gridCol w:w="1298"/>
        <w:gridCol w:w="1340"/>
        <w:gridCol w:w="491"/>
        <w:gridCol w:w="497"/>
      </w:tblGrid>
      <w:tr w:rsidR="00F87553" w:rsidRPr="007D4AED" w:rsidTr="003633D1">
        <w:trPr>
          <w:trHeight w:val="26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уроков</w:t>
            </w:r>
          </w:p>
          <w:p w:rsidR="00F87553" w:rsidRPr="007D4AED" w:rsidRDefault="00F87553">
            <w:pPr>
              <w:suppressAutoHyphens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uppressAutoHyphens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Элементы </w:t>
            </w:r>
          </w:p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Планируемые результаты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план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Дата</w:t>
            </w:r>
          </w:p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факт</w:t>
            </w:r>
          </w:p>
        </w:tc>
      </w:tr>
      <w:tr w:rsidR="00F87553" w:rsidRPr="007D4AED" w:rsidTr="003633D1">
        <w:trPr>
          <w:trHeight w:val="5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Предметные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 xml:space="preserve">Личностные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b/>
                <w:sz w:val="24"/>
              </w:rPr>
              <w:t>Метапредметные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 по ТБ. 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на  тему «Мой  прекрасный сад»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Знаю ли я цвета?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цветовой круг? Нюанс,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цветовой круг,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нюансные цвета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Пояснение темы урока. Знакомство с рабочими принадлежностями и правилами техники безопасности на уроке. 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Знакомство с техникой «акварель и тушь пером»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картины мира материальной и духовной культуры как продукта творческой предметно-преобразующей деятельности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синтез как составление целого из частей, самостоятельно достраивая и восполняя недостающие компоненты.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осуществлять взаимный контроль и оказывать в сотрудничестве необходимую взаимопомощь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Рисование по представлению «Летние травы».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эстамп?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рисовать по представлению?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Эстамп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Формы  листьев, композиционные особенности, специфика оформления. Выбор листьев  для воспроизведения  картины. Новые понятия – «эстамп»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формулировать собственное мнение и позицию.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  <w:p w:rsidR="00F87553" w:rsidRPr="007D4AED" w:rsidRDefault="00F87553">
            <w:pPr>
              <w:suppressAutoHyphens/>
              <w:jc w:val="center"/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Рисование с натуры. Рисуем насекомых. Иллюстрирование.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правильно рисовать с натуры?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Холодная и тёплая цветовая гамма, набросок, иллюстрация.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 цвета  в создании образа героя. 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Этапы работы при создании иллюстрации. 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Психологический настрой на занятия.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определять цели, функции участников и способов взаимодействия, работа в группах.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Декоративное рисование «Дивный сад на подносах»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различить замалёвок, тенежку, бликовку?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Жостовский промысел,замалёвок,тенежка,прокладка,бликовка,чертёжка,привязка,уборка.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росписей   подноса. Зависимость цветового узора от  назначения подноса.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моральной самооценки.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Поиск и выделение нужной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слушать и вступать в диалог.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  <w:p w:rsidR="00F87553" w:rsidRPr="007D4AED" w:rsidRDefault="00F87553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Художественное конструирование и дизайн. Лепка «Осенние фантазии»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научиться конструировать из пластилина  по заданной теме?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Способы лепки: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ленточный, лепка из жгутов, выбирание стекой, стилизация, стилевое единство.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Оформление кухонной утвари. Знакомство с многообразием сервизов. Оформительские виды сервизов. Новые понятия – «стилизация».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разных мнений и умение обосновывать своё.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приводить примеры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произведений искусства,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с натуры «Осенний букет»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построить композицию?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Натюрморт, симметрия, ассимметрия, ось симметрии, светотень, композиция.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осенних листьев. Техника  работы акварелью.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Новые понятия – « ось симметрии», «композиция».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Развитие эмоционально-нравственной отзывчивости на основе развития способности к восприятию чувств других людей и экспрессии эмоций.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формулировать собственное мнение и позицию.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Художественное конструирование и дизайн. Линии и пространство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отличать композиции разных стилей и направлений?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Линия, штрих, оп-арт.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Знакомство  со стилем «оп-арт» Просмотр произведений искусства  в стиле «оп-арт». Новые понятия – «штрих».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Подведение под понятие – распознавание объектов. Формирование универсального логического действия – синтез (составление из частей целого, самостоятельно достраивая детали). Умение структурировать знания.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по представлению «Портрет красавицы осени»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научиться рисовать портрет?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Колорит, динамичность.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чувства прекрасного и эстетических чувств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формулировать собственное мнение и позицию.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по памяти «Дорогие сердцу места»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отличается горизонт от воздушной перспективы?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научиться рисовать пейзаж?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Пейзаж, линия горизонта, воздушная перспектива.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Пояснение темы урока. Понятие о малой родине. Художественные атрибуты современной жизни города. Эстетическая оценка современных и старинных построек. Бережное отношение к памятникам архитектуры. Создание плоского или объёмного изображения проекта здания или архитектурного ансамбля.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Новые понятия – «пейзаж», «Воздушная перспектива». «линия горизонта».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Формирование умения называть и объяснять свои чувства и ощущения от созерцаемых произведений искусства; объяснять своё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внутреннего плана на основе поэтапной отработки предметно-преобразующих действий.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Формирование умения самостоятельно составлять план действий и применять его при решении </w:t>
            </w:r>
          </w:p>
          <w:p w:rsidR="00F87553" w:rsidRPr="007D4AED" w:rsidRDefault="00F87553">
            <w:p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давать эмоциональную оценку деятельности класса на уроке.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71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ТБ.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с натуры «Машины на службе человека».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рисовать геометрические тела в перспективе и любые виды транспорта на их основе?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Линейная перспектива, цилиндр, параллелепипед.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  транспортных средств. 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Варианты современной  техники.</w:t>
            </w:r>
          </w:p>
          <w:p w:rsidR="00F87553" w:rsidRPr="007D4AED" w:rsidRDefault="00F87553">
            <w:p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ценностные отношения к улицам своего села.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использовать речь для регуляции своего действия.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принимать и сохранять учебную задачу.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6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на тему «Труд   людей осенью».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отличить картины статичные от картин динамичных?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Композиция, эскиз, этюд, рисунок, набросок.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Роль труда людей в жизни человека. Оценка  картин с точки статичности и динамичности. 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Новое понятие – «эскизы» , «этюды», «рисунки»,  «наброски».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доносить свою позицию до других; оформить свою мысль в рисунках, доступных для изготовления изделиях.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Рисование по памяти или по представлению. Мы рисуем животных.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правильно нарисовать животное в движении?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Статика, динамика, набросок, зарисовки, линия.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Образцы   животных. Художественные материалы для выполнения рисунка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Новые понятия – «динамика».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адекватной и позитивной самооценки.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познавательного мотива.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Поиск и выделение нужной информации.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проявлять познавательную инициативу в учебном сотрудничестве.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выполнять практическую работу по предложенному учителем плану с опорой на образцы, рисунки учебника.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Прогнозирование результата.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Лепка животных.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правильно вылепить животное в движении?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Конструктивный, пластический, комбинированный способы лепки.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87553" w:rsidRDefault="00F87553">
            <w:pPr>
              <w:spacing w:after="200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Иллюстрирование. Животные на страницах книг.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правильно выполнить иллюстрацию?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Иллюстрация, художник-иллюстратор.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Художественно-выразительные средства при выполнении иллюстраций. Работа иллюстраторов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чувства прекрасного и эстетических чувств на основе знакомства с иллюстрациями книг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синтез как составление целого из частей.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Волевая саморегуляция. Осознание оценки качества и уровня усвоения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по памяти «Где живут сказочные герои»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особенность жилища сказочного героя?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Линейная перспектива, точка схода, линия горизонта.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Просмотр художественных образцов, которые оставили наибольшие положительные впечатления.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познавательного мотива.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Ориентация на позицию других людей, отличную от собственной; уважение иной точки зрения.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Декоративное рисование «Сказочные кони»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Каково значение коня в декоративно-прикладном искусстве?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Городецкая роспись, подмалёвок, разживка.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Пояснение темы урока. Особенности   городецких мастеров.  Роль художника в оформлении панно. Особая яркость, насыщенность   городецкого узора.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устанавливать аналогии.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использовать речь для регуляции своего действия.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выполнять контроль точности разметки деталей с помощью шаблона.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ТБ.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Иллюстрирование «По дорогам сказки»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особенность в иллюстрировании сказок?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Книжная графика, иллюстрирование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Знакомство с работой художника-оформителя  детских книжек. Рассматривание иллюстраций к книгам, их обсуждение.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познавательного мотива.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Художественное конструирование и дизайн. Сказочное перевоплощение.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оформительская деятельность?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Маскарад, карнавал, контрастные триады.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Разнообразие крупномасштабных праздников. Места их проведения. Художественное оформление населённых пунктов для проведения больших уличных праздников. Разнообразие декоративных деталей оформления.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Повторение понятий – «контраст», «сочетание».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синтез как составление целого из частей.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контролировать действия партнёра.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способности к целеполаганию.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на тему «Дорогая моя столица»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 особенность построения композиции на заданную тему?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Художественно-выразительные средства: композиция, колорит, пятно, мазок. Тёплая и холодная цветовая гамма. Городской пейзаж, архитектура.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Пояснение темы урока. Понятие о столицы нашей  родине. Художественные атрибуты современной жизни города.  </w:t>
            </w:r>
          </w:p>
          <w:p w:rsidR="00F87553" w:rsidRPr="007D4AED" w:rsidRDefault="00F87553">
            <w:p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устанавливать аналогии.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формулировать собственное мнение и позицию.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на тему «Звери и птицы в городе»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выбирать художественные материалы соответствующие замыслу?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Линейно-конструктивное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построение птиц и зверей, набросок.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Линейно-конструктивное построение птицы. Рисование птицы по представлению.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адекватной и позитивной самооценки.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Структурирование знаний.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задавать вопросы, необходимые для организации собственной деятельности и сотрудничества с учителем.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Осознание оценки качества и уровня усвоения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Лепка. Художественное конструирование и дизайн. «Терем расписной»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Каковы особенности русского зодчества?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Зодчие, терем, хоромы.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Разнообразие крупномасштабных построек. Первый дом-терем  М. Васнецова. Художественное оформление населённых пунктов. Разнообразие декоративных деталей оформления.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познавательного мотива.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Поиск и выделение нужной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слушать и вступать в диалог.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Волевая саморегуляция. Прогнозирование результата.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Иллюстрирование. Создаем декорации.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научиться строить декорации к спектаклю?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Декорация, декорационное искусство.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работой художника-оформителя театральных постановок. Рассматривание эскизов театральных постановок, их обсуждение.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Новые понятия –  «декорация», «объёмно-пространственная композиция».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познавательного мотива.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F87553" w:rsidRDefault="00F87553">
            <w:pPr>
              <w:suppressAutoHyphens/>
              <w:jc w:val="center"/>
              <w:rPr>
                <w:rFonts w:ascii="Times New Roman" w:hAnsi="Times New Roman"/>
                <w:sz w:val="24"/>
              </w:rPr>
            </w:pPr>
          </w:p>
          <w:p w:rsidR="00F87553" w:rsidRPr="007D4AED" w:rsidRDefault="00F87553">
            <w:pPr>
              <w:suppressAutoHyphens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на тему «Великие полководцы России»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изобразить композицию?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Композиция.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tabs>
                <w:tab w:val="left" w:pos="426"/>
                <w:tab w:val="left" w:pos="709"/>
              </w:tabs>
              <w:suppressAutoHyphens/>
              <w:ind w:right="10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Пояснение темы урока. Великие полководцы России.</w:t>
            </w:r>
          </w:p>
          <w:p w:rsidR="00F87553" w:rsidRPr="007D4AED" w:rsidRDefault="00F87553">
            <w:pPr>
              <w:tabs>
                <w:tab w:val="left" w:pos="426"/>
                <w:tab w:val="left" w:pos="709"/>
              </w:tabs>
              <w:suppressAutoHyphens/>
              <w:ind w:right="10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адекватной и позитивной самооценки.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Поиск и выделение нужной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принимать и сохранять учебную задачу.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Декоративное рисование «Красота в умелых руках»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художественный промысел?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Набивные шали, печать, набойка, доски-манеры.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 росписей тканей. Зависимость цветового узора от назначения платка.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Разновидности платков.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моральной самооценки.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Поиск и выделение нужной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слушать и вступать в диалог.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по памяти «Самая любимая»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построить портретную композицию?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Портрет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Получение представления о жанре портрета и автопортрета. Знакомство с известными русскими художниками-портретистами и их картинами. Выбор выразительных средств для рисунка. Создание телесного колорита. Повторение понятия «композиция».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характеризовать и эстетически оценивать разнообразие и красоту природы.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Формирование мотива, реализующего потребность в социально значимой и социально оцениваемой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принимать и сохранять учебную задачу.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Художественное конструирование и дизайн. Подарок маме - открытка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конструировать и оформлять открытку?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Открытка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Возникновение открытки, её назначение и тематика. Техника создания и оформления открытки.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Новые понятия – «лаконизм», «избирательность».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контролировать действия партнёра.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Инструктаж по ТБ. 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Иллюстрирование «Забота человека о животных».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Умеем ли мы создавать картины на бытовые темы?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Гармония цветов, холодные и тёплые цвета, колорит.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 создания картин на  бытовые темы. Наблюдения и рассуждения о сюжетах, композиции и деталях картин разных жанров.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Закрепление понятия о жанрах изобразительного искусства.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Поиск и выделение нужной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Волевая саморегуляция. Прогнозирование результата.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на тему «Полет на другую планету».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С.Р.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создать композицию на тему в соответствии с правилами построения?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Пастель.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известными скульптурными памятниками. Значение скульптуры в уличных ансамблях. Знакомство с материалом уличной скульптуры.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Повторение понятия «уличный дизайн» и «парковая скульптура».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синтез как составление целого из частей,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Учёт разных мнений и умение обосновывать своё.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по представлению «Головной убор русской красавицы».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создать эскиз с конкретным предназначением?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Кика, сорока, кокошник, портрет.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Разновидности головного убора.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Варианты композиционного решения  украшения. Создание эскиза с конкретным предназначением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контролировать действия партнёра.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Иллюстрирование сказки А.С. Пушкина.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Какая особенность построения иллюстраций к сказкам?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Иллюстрирование, художник-иллюстратор, передний план, задний план.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Знакомство с музеем- усадьбой Абрамцево. Анализ иллюстраций к сказкам А. Пушкина.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познавательного мотива.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Поиск и выделение нужной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Прогнозирование результата.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на тему «Праздничный салют».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С.Р.</w:t>
            </w:r>
          </w:p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Умеем ли мы использовать в рисунке разные техники рисования?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Граттаж, техника рисования.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 xml:space="preserve">Разнообразие крупномасштабных праздников. Места их проведения. Художественное оформление больших уличных праздников.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познавательного мотива.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Поиск и выделение нужной информации.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слушать и вступать в диалог.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Волевая саморегуляция. Прогнозирование результата.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на тему «Красота моря».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Каковы особенности рисования моря?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Художник-маринист.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 морских зон для отдыха. Морские пейзажи –настроение человека.</w:t>
            </w:r>
          </w:p>
          <w:p w:rsidR="00F87553" w:rsidRPr="007D4AED" w:rsidRDefault="00F87553">
            <w:p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ценности «любовь» к природе.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Умение использовать речь для регуляции своего действия.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принимать и сохранять учебную задачу.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 с натуры или по памяти «Родная природа. Облака».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создать нужные оттенки цвета для изображения облаков?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Пейзаж.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Пояснение темы урока.  Облака в пейзажах художников. Приемы изображения облаков. </w:t>
            </w:r>
          </w:p>
          <w:p w:rsidR="00F87553" w:rsidRPr="007D4AED" w:rsidRDefault="00F87553">
            <w:p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устанавливать аналогии.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формулировать собственное мнение и позицию.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  <w:tr w:rsidR="00F87553" w:rsidRPr="007D4AED" w:rsidTr="003633D1">
        <w:trPr>
          <w:trHeight w:val="1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  <w:jc w:val="center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Рисование на тему «Пусть всегда будет солнце».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Чему мы научились за год?</w:t>
            </w:r>
          </w:p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Композиция, набросок, колорит.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Отличие музея – усадьбы от художественного музея.</w:t>
            </w:r>
          </w:p>
          <w:p w:rsidR="00F87553" w:rsidRPr="007D4AED" w:rsidRDefault="00F87553">
            <w:pPr>
              <w:suppressAutoHyphens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устанавливать аналогии.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формулировать собственное мнение и позицию.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Pr="007D4AED" w:rsidRDefault="00F87553">
            <w:pPr>
              <w:suppressAutoHyphens/>
            </w:pPr>
            <w:r>
              <w:rPr>
                <w:rFonts w:ascii="Times New Roman" w:hAnsi="Times New Roman"/>
                <w:sz w:val="24"/>
              </w:rPr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7553" w:rsidRDefault="00F87553">
            <w:pPr>
              <w:suppressAutoHyphens/>
              <w:jc w:val="center"/>
              <w:rPr>
                <w:rFonts w:cs="Calibri"/>
              </w:rPr>
            </w:pPr>
          </w:p>
        </w:tc>
      </w:tr>
    </w:tbl>
    <w:p w:rsidR="00F87553" w:rsidRDefault="00F87553">
      <w:pPr>
        <w:suppressAutoHyphens/>
        <w:rPr>
          <w:rFonts w:ascii="Times New Roman" w:hAnsi="Times New Roman"/>
          <w:sz w:val="20"/>
        </w:rPr>
      </w:pPr>
    </w:p>
    <w:sectPr w:rsidR="00F87553" w:rsidSect="00686D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36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3AC13E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400433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E22"/>
    <w:rsid w:val="003633D1"/>
    <w:rsid w:val="00537D07"/>
    <w:rsid w:val="00686DC1"/>
    <w:rsid w:val="006C5E22"/>
    <w:rsid w:val="007D4AED"/>
    <w:rsid w:val="009C0AD7"/>
    <w:rsid w:val="00C50F40"/>
    <w:rsid w:val="00CA3693"/>
    <w:rsid w:val="00D94344"/>
    <w:rsid w:val="00F87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344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25</Pages>
  <Words>5080</Words>
  <Characters>28959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3</cp:revision>
  <dcterms:created xsi:type="dcterms:W3CDTF">2018-10-17T03:43:00Z</dcterms:created>
  <dcterms:modified xsi:type="dcterms:W3CDTF">2018-10-17T11:26:00Z</dcterms:modified>
</cp:coreProperties>
</file>