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54" w:rsidRPr="00300414" w:rsidRDefault="008B6D54" w:rsidP="000D35B5">
      <w:pPr>
        <w:tabs>
          <w:tab w:val="left" w:pos="610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44C7A">
        <w:rPr>
          <w:rFonts w:ascii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6.25pt;height:559.5pt">
            <v:imagedata r:id="rId5" o:title=""/>
          </v:shape>
        </w:pict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8B6D54" w:rsidRPr="00300414" w:rsidRDefault="008B6D54" w:rsidP="0030041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8B6D54" w:rsidRPr="00300414" w:rsidRDefault="008B6D54" w:rsidP="0030041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Рабочая учебная программа по музыке для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составлена на основе Федерального государственного стандарта общего образования, Примерной программы начального образования по музыке и авторской программы «Музыка» Е.Д.Критской, Г.П.Сергеевой, Т.С.Шмагиной для 1-4 классов общеобразовательных учреждений, рекомендованной Минобрнауки РФ (М.:Просвещение, 2011).</w:t>
      </w:r>
    </w:p>
    <w:p w:rsidR="008B6D54" w:rsidRPr="000A6724" w:rsidRDefault="008B6D54" w:rsidP="000A6724">
      <w:pPr>
        <w:pStyle w:val="Default"/>
        <w:rPr>
          <w:b/>
        </w:rPr>
      </w:pPr>
      <w:r w:rsidRPr="00300414">
        <w:t xml:space="preserve"> </w:t>
      </w:r>
      <w:r>
        <w:t xml:space="preserve">   </w:t>
      </w:r>
      <w:r w:rsidRPr="000A6724">
        <w:rPr>
          <w:b/>
        </w:rPr>
        <w:t xml:space="preserve">Изучение </w:t>
      </w:r>
      <w:r>
        <w:rPr>
          <w:b/>
        </w:rPr>
        <w:t>музыки</w:t>
      </w:r>
      <w:r w:rsidRPr="000A6724">
        <w:rPr>
          <w:b/>
        </w:rPr>
        <w:t xml:space="preserve"> в 3 классе, как и во всей начальной школе имеет следующие цели:</w:t>
      </w:r>
    </w:p>
    <w:p w:rsidR="008B6D54" w:rsidRPr="004E65DA" w:rsidRDefault="008B6D54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0414">
        <w:rPr>
          <w:rFonts w:ascii="Times New Roman" w:hAnsi="Times New Roman"/>
          <w:b/>
          <w:sz w:val="24"/>
          <w:szCs w:val="24"/>
        </w:rPr>
        <w:t xml:space="preserve"> </w:t>
      </w:r>
      <w:r w:rsidRPr="004E65DA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8B6D54" w:rsidRPr="004E65DA" w:rsidRDefault="008B6D54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B6D54" w:rsidRPr="004E65DA" w:rsidRDefault="008B6D54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8B6D54" w:rsidRPr="004E65DA" w:rsidRDefault="008B6D54" w:rsidP="004E65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DA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Общая характеристика  учебного предмета.  </w:t>
      </w:r>
    </w:p>
    <w:p w:rsidR="008B6D54" w:rsidRPr="00300414" w:rsidRDefault="008B6D54" w:rsidP="0030041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 в окружающем мире, специфике воздействия на духовный мир человека.</w:t>
      </w:r>
    </w:p>
    <w:p w:rsidR="008B6D54" w:rsidRPr="00300414" w:rsidRDefault="008B6D54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В ней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8B6D54" w:rsidRPr="00300414" w:rsidRDefault="008B6D54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8B6D54" w:rsidRPr="00300414" w:rsidRDefault="008B6D54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8B6D54" w:rsidRPr="00300414" w:rsidRDefault="008B6D54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Постижение музыкального искусства обучающимися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8B6D54" w:rsidRPr="00300414" w:rsidRDefault="008B6D54" w:rsidP="003004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Предпочтительными формами организации учебного процесса на уроке являются </w:t>
      </w:r>
    </w:p>
    <w:p w:rsidR="008B6D54" w:rsidRPr="00300414" w:rsidRDefault="008B6D54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300414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B6D54" w:rsidRDefault="008B6D54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</w:p>
    <w:p w:rsidR="008B6D54" w:rsidRPr="00300414" w:rsidRDefault="008B6D54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Описание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места учебного предмета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в учебном плане школы</w:t>
      </w:r>
    </w:p>
    <w:p w:rsidR="008B6D54" w:rsidRPr="00300414" w:rsidRDefault="008B6D54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300414">
        <w:rPr>
          <w:rFonts w:ascii="Times New Roman" w:hAnsi="Times New Roman"/>
          <w:sz w:val="24"/>
          <w:szCs w:val="24"/>
          <w:lang w:eastAsia="ru-RU"/>
        </w:rPr>
        <w:tab/>
        <w:t xml:space="preserve"> Курс музыка  в начальной школе рассчитан на 135 часов. В </w:t>
      </w:r>
      <w:r>
        <w:rPr>
          <w:rFonts w:ascii="Times New Roman" w:hAnsi="Times New Roman"/>
          <w:sz w:val="24"/>
          <w:szCs w:val="24"/>
          <w:lang w:eastAsia="ru-RU"/>
        </w:rPr>
        <w:t>1 - 4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классе на изучение курса отводится 1час в неделю,  (33- в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классе и 34 -во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300414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 классах) учебных недель.</w:t>
      </w:r>
    </w:p>
    <w:p w:rsidR="008B6D54" w:rsidRPr="00300414" w:rsidRDefault="008B6D54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6D54" w:rsidRPr="00300414" w:rsidRDefault="008B6D54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8B6D54" w:rsidRPr="00300414" w:rsidRDefault="008B6D54" w:rsidP="0030041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изучения курса  </w:t>
      </w:r>
    </w:p>
    <w:p w:rsidR="008B6D54" w:rsidRPr="00300414" w:rsidRDefault="008B6D54" w:rsidP="0030041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300414">
        <w:rPr>
          <w:rFonts w:ascii="Times New Roman" w:hAnsi="Times New Roman"/>
          <w:sz w:val="24"/>
          <w:szCs w:val="24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8B6D54" w:rsidRPr="00300414" w:rsidRDefault="008B6D54" w:rsidP="0030041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8B6D54" w:rsidRPr="00300414" w:rsidRDefault="008B6D54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8B6D54" w:rsidRPr="00300414" w:rsidRDefault="008B6D54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8B6D54" w:rsidRPr="00300414" w:rsidRDefault="008B6D54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8B6D54" w:rsidRPr="00300414" w:rsidRDefault="008B6D54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Уважительное отношение к культуре других народов; сформированность эстетических потребностей, ценностей и чувств.</w:t>
      </w:r>
    </w:p>
    <w:p w:rsidR="008B6D54" w:rsidRPr="00300414" w:rsidRDefault="008B6D54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8B6D54" w:rsidRPr="00300414" w:rsidRDefault="008B6D54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Реализация творческого потенциала в процессе коллективного или индивидуального музицирования при воплощении музыкальных образов.</w:t>
      </w:r>
    </w:p>
    <w:p w:rsidR="008B6D54" w:rsidRPr="00300414" w:rsidRDefault="008B6D54" w:rsidP="0030041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8B6D54" w:rsidRPr="00300414" w:rsidRDefault="008B6D54" w:rsidP="0030041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6D54" w:rsidRPr="00300414" w:rsidRDefault="008B6D54" w:rsidP="00300414">
      <w:pPr>
        <w:ind w:left="1003"/>
        <w:contextualSpacing/>
        <w:rPr>
          <w:rFonts w:ascii="Times New Roman" w:hAnsi="Times New Roman"/>
          <w:sz w:val="24"/>
          <w:szCs w:val="24"/>
        </w:rPr>
      </w:pPr>
      <w:r w:rsidRPr="0030041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8B6D54" w:rsidRPr="00300414" w:rsidRDefault="008B6D54" w:rsidP="00300414">
      <w:pPr>
        <w:ind w:left="1003"/>
        <w:contextualSpacing/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B6D54" w:rsidRPr="00300414" w:rsidRDefault="008B6D54" w:rsidP="00300414">
      <w:pPr>
        <w:ind w:left="1003"/>
        <w:contextualSpacing/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8B6D54" w:rsidRPr="00300414" w:rsidRDefault="008B6D54" w:rsidP="00300414">
      <w:pPr>
        <w:ind w:left="1003"/>
        <w:contextualSpacing/>
        <w:rPr>
          <w:rFonts w:ascii="Times New Roman" w:hAnsi="Times New Roman"/>
          <w:sz w:val="24"/>
          <w:szCs w:val="24"/>
        </w:rPr>
      </w:pPr>
    </w:p>
    <w:p w:rsidR="008B6D54" w:rsidRPr="00300414" w:rsidRDefault="008B6D54" w:rsidP="0030041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6D54" w:rsidRPr="00300414" w:rsidRDefault="008B6D54" w:rsidP="0030041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Метапредметные  результаты </w:t>
      </w:r>
      <w:r w:rsidRPr="00300414">
        <w:rPr>
          <w:rFonts w:ascii="Times New Roman" w:hAnsi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8B6D54" w:rsidRPr="00300414" w:rsidRDefault="008B6D54" w:rsidP="0030041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B6D54" w:rsidRPr="00300414" w:rsidRDefault="008B6D54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8B6D54" w:rsidRPr="00300414" w:rsidRDefault="008B6D54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8B6D54" w:rsidRPr="00300414" w:rsidRDefault="008B6D54" w:rsidP="002C259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8B6D54" w:rsidRPr="00300414" w:rsidRDefault="008B6D54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8B6D54" w:rsidRPr="00300414" w:rsidRDefault="008B6D54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Освоение начальных форм познавательной  и личностной рефлексии,позитивная самооценка своих музыкально-творческих возможностей</w:t>
      </w:r>
    </w:p>
    <w:p w:rsidR="008B6D54" w:rsidRPr="00300414" w:rsidRDefault="008B6D54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8B6D54" w:rsidRPr="00300414" w:rsidRDefault="008B6D54" w:rsidP="0030041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медийные презентации и т.д.)</w:t>
      </w:r>
    </w:p>
    <w:p w:rsidR="008B6D54" w:rsidRPr="00300414" w:rsidRDefault="008B6D54" w:rsidP="00300414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6D54" w:rsidRPr="00300414" w:rsidRDefault="008B6D54" w:rsidP="00300414">
      <w:pPr>
        <w:rPr>
          <w:rFonts w:ascii="Times New Roman" w:hAnsi="Times New Roman"/>
          <w:sz w:val="24"/>
          <w:szCs w:val="24"/>
        </w:rPr>
      </w:pPr>
      <w:r w:rsidRPr="00300414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8B6D54" w:rsidRPr="00300414" w:rsidRDefault="008B6D54" w:rsidP="00300414">
      <w:pPr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8B6D54" w:rsidRPr="00300414" w:rsidRDefault="008B6D54" w:rsidP="0030041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6D54" w:rsidRPr="00300414" w:rsidRDefault="008B6D54" w:rsidP="0030041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результаты : </w:t>
      </w:r>
    </w:p>
    <w:p w:rsidR="008B6D54" w:rsidRPr="00300414" w:rsidRDefault="008B6D54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8B6D54" w:rsidRPr="00300414" w:rsidRDefault="008B6D54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общего предствления о музыкальной картине мира.</w:t>
      </w:r>
    </w:p>
    <w:p w:rsidR="008B6D54" w:rsidRPr="00300414" w:rsidRDefault="008B6D54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8B6D54" w:rsidRPr="00300414" w:rsidRDefault="008B6D54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8B6D54" w:rsidRPr="00300414" w:rsidRDefault="008B6D54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Формирование устойчивого интереса к музыке и различным   видам музыкально-творческой деятельности.</w:t>
      </w:r>
    </w:p>
    <w:p w:rsidR="008B6D54" w:rsidRPr="00300414" w:rsidRDefault="008B6D54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8B6D54" w:rsidRPr="00300414" w:rsidRDefault="008B6D54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8B6D54" w:rsidRPr="00300414" w:rsidRDefault="008B6D54" w:rsidP="0030041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8B6D54" w:rsidRPr="00300414" w:rsidRDefault="008B6D54" w:rsidP="00300414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B6D54" w:rsidRPr="00300414" w:rsidRDefault="008B6D54" w:rsidP="00300414">
      <w:pPr>
        <w:rPr>
          <w:rFonts w:ascii="Times New Roman" w:hAnsi="Times New Roman"/>
          <w:sz w:val="24"/>
          <w:szCs w:val="24"/>
        </w:rPr>
      </w:pPr>
      <w:r w:rsidRPr="00300414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8B6D54" w:rsidRPr="00300414" w:rsidRDefault="008B6D54" w:rsidP="00300414">
      <w:pPr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8B6D54" w:rsidRPr="00300414" w:rsidRDefault="008B6D54" w:rsidP="00300414">
      <w:pPr>
        <w:rPr>
          <w:rFonts w:ascii="Times New Roman" w:hAnsi="Times New Roman"/>
          <w:i/>
          <w:sz w:val="24"/>
          <w:szCs w:val="24"/>
        </w:rPr>
      </w:pPr>
      <w:r w:rsidRPr="00300414">
        <w:rPr>
          <w:rFonts w:ascii="Times New Roman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8B6D54" w:rsidRPr="00300414" w:rsidRDefault="008B6D54" w:rsidP="0030041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300414">
        <w:rPr>
          <w:rFonts w:ascii="Times New Roman" w:hAnsi="Times New Roman"/>
          <w:b/>
          <w:sz w:val="24"/>
          <w:szCs w:val="24"/>
          <w:lang w:eastAsia="ru-RU"/>
        </w:rPr>
        <w:t>Содержание тем учебного курса: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          В программе II</w:t>
      </w:r>
      <w:r w:rsidRPr="00300414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300414">
        <w:rPr>
          <w:rFonts w:ascii="Times New Roman" w:hAnsi="Times New Roman"/>
          <w:sz w:val="24"/>
          <w:szCs w:val="24"/>
          <w:lang w:eastAsia="ru-RU"/>
        </w:rPr>
        <w:t xml:space="preserve"> класса семь разделов: 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1. «Россия — Родина моя» (5 часов)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2. «День, полный событий» (4 часа)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3. «О России петь — что стремиться в храм» (7 часов)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4. «Гори, гори ясно, чтобы не погасло!» (3 часа)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5. «В музыкальном театре» (6 часов)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6. «В концертном зале» (4 часа)</w:t>
      </w:r>
    </w:p>
    <w:p w:rsidR="008B6D54" w:rsidRPr="00300414" w:rsidRDefault="008B6D54" w:rsidP="003004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7. «Чтоб музыкантом быть, так надобно уменье...» (5 часов)</w:t>
      </w:r>
    </w:p>
    <w:p w:rsidR="008B6D54" w:rsidRPr="00300414" w:rsidRDefault="008B6D54" w:rsidP="00300414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Default="008B6D54" w:rsidP="00300414">
      <w:pPr>
        <w:spacing w:after="200" w:line="276" w:lineRule="auto"/>
        <w:ind w:left="720"/>
        <w:rPr>
          <w:rFonts w:ascii="Times New Roman" w:hAnsi="Times New Roman"/>
          <w:b/>
          <w:sz w:val="20"/>
          <w:szCs w:val="20"/>
        </w:rPr>
      </w:pPr>
    </w:p>
    <w:p w:rsidR="008B6D54" w:rsidRPr="00300414" w:rsidRDefault="008B6D54" w:rsidP="000A6724">
      <w:pPr>
        <w:spacing w:after="200" w:line="276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 w:rsidRPr="00300414">
        <w:rPr>
          <w:rFonts w:ascii="Times New Roman" w:hAnsi="Times New Roman"/>
          <w:b/>
          <w:sz w:val="20"/>
          <w:szCs w:val="20"/>
        </w:rPr>
        <w:t>Календарно-тема</w:t>
      </w:r>
      <w:r>
        <w:rPr>
          <w:rFonts w:ascii="Times New Roman" w:hAnsi="Times New Roman"/>
          <w:b/>
          <w:sz w:val="20"/>
          <w:szCs w:val="20"/>
        </w:rPr>
        <w:t>тическое планирование по предмету «Музыка»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44"/>
        <w:gridCol w:w="1962"/>
        <w:gridCol w:w="3701"/>
        <w:gridCol w:w="2394"/>
        <w:gridCol w:w="2402"/>
        <w:gridCol w:w="2348"/>
        <w:gridCol w:w="976"/>
        <w:gridCol w:w="975"/>
      </w:tblGrid>
      <w:tr w:rsidR="008B6D54" w:rsidRPr="000A6724" w:rsidTr="00D7177B">
        <w:tc>
          <w:tcPr>
            <w:tcW w:w="1551" w:type="dxa"/>
            <w:vMerge w:val="restart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Раздел программы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 w:val="restart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770" w:type="dxa"/>
            <w:vMerge w:val="restart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7040" w:type="dxa"/>
            <w:gridSpan w:val="3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Характеристика деятельности (планируемые результаты)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Дата по плану</w:t>
            </w: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</w:tr>
      <w:tr w:rsidR="008B6D54" w:rsidRPr="000A6724" w:rsidTr="00D7177B">
        <w:tc>
          <w:tcPr>
            <w:tcW w:w="1551" w:type="dxa"/>
            <w:vMerge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Мелодия – душа музыки.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Отличительные черты русской музыки. Понятия «симфония», «лирика», «лирический образ».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Соединение изобразительного и выразительного в музыке.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 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 :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Природа и музыка.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ориентироваться в музыкальных жанрах; </w:t>
            </w: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музицирования;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Представлять образ Родины, историческое прошлое, культурное наследие России. формирование эстетических потребностей; эмоциональная отзывчивость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 канта в русской музыке.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Музыкальные особенности виватного (хвалебного) канта (песенность + маршевость, речевые интонации призывного возгласа, торжественный, праздничный, ликующий характер) и солдатской песни-марша. Выявление жанровых признаков, зерна-интонации, лада, состава исполнителей.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 выявлять настроения и чувства человека, выраженные в музыке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Кантата «Александр Невский».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осознание действия принципа контраста в развитии образов кантаты С.Прокофьева; владение навыками осознанного и выразительного речевого высказывания в процессе размышления, восприятия музыки и музицирования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развернутого речевого высказывания в процессе анализа музыки,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Регулятивны: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Проявлять эмоциональную отзывчивость на музыкальные произведения различного образного содержания.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Опера «Иван Сусанин». Да будет вовеки веков сильна…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Составные элементы оперы: ария, хоровая сцена, 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умение не создавать конфликтов, находить выходы из спорных ситуаций; владение умениями совместной деятельности;</w:t>
            </w:r>
          </w:p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6</w:t>
            </w:r>
          </w:p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Образы утренней природы в музыке.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 проводить интонационно-образный анализ  инструментального произведения; эмоционально сопереживать музыку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оценивать  и осмыслять результаты своей  деятельности.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7</w:t>
            </w:r>
          </w:p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«В каждой интонации спрятан человек».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Портрет в музыке. Соединение выразительного и изобразительного. Музыкальная скороговорка. Контраст в музыке.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 задавать вопросы; строить понятные для партнера высказывания.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 детской. Игры и игрушки.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черты музыкального языка Чайковского П.И. и Мусоргского М.П. Речитатив, интонационная выразительность. Конкурс-игра - изображение героев при помощи пластики и движений.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мыслей человека;  выражать свое отношение к музыкальным произведениям; </w:t>
            </w: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 и осознанно относиться к музыке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освоение начальных форм познавательной и  личностной рефлексии, навыков самоанализа, самооценки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Коммуникативные; задавать вопросы; строить понятные для партнера высказывания.</w:t>
            </w:r>
          </w:p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9</w:t>
            </w:r>
          </w:p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Образы вечерней природы.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2403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Научатся: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самостоятельно выделять и формулировать познавательную цель.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ставить вопросы, предлагать помощь, договариваться о распределении функций и ролей в совместной деятельности.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эмоционального отношения к искусству, развитие ассоциативно-образного мышления; осмысление интонационной выразительности музыки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Два музыкальных обращения к Богородице.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2403" w:type="dxa"/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Научатся: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участвовать  в  совместной деятельности  при воплощении различных музыкальных образов.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Древнейшая песнь материнства.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Специфика воплощения образа Богоматери в западноевропейской и русской духовной музыки. 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color w:val="000000"/>
                <w:sz w:val="24"/>
                <w:szCs w:val="24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молитва);. 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Образ матери в музыке, поэзии, живописи.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Специфика воплощения образа Богоматери в современном искусстве.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Вербное воскресение.</w:t>
            </w:r>
          </w:p>
          <w:p w:rsidR="008B6D54" w:rsidRPr="000A6724" w:rsidRDefault="008B6D54" w:rsidP="00D7177B">
            <w:pPr>
              <w:spacing w:after="200" w:line="276" w:lineRule="auto"/>
              <w:ind w:left="3"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0" w:line="240" w:lineRule="auto"/>
              <w:outlineLvl w:val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Музыкальный образ праздника в музыке.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Воплощение в классической музыке </w:t>
            </w:r>
            <w:r w:rsidRPr="000A6724">
              <w:rPr>
                <w:rFonts w:ascii="Times New Roman" w:hAnsi="Times New Roman"/>
                <w:iCs/>
                <w:sz w:val="24"/>
                <w:szCs w:val="24"/>
              </w:rPr>
              <w:t xml:space="preserve">традицией празднования Вербного воскресения. </w:t>
            </w:r>
          </w:p>
          <w:p w:rsidR="008B6D54" w:rsidRPr="000A6724" w:rsidRDefault="008B6D54" w:rsidP="00D7177B">
            <w:pPr>
              <w:spacing w:after="120" w:line="48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Понимать основные дирижерские жесты: внимание, дыхание, начало, окончание, плавное звуковедение;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музицирования;  развитие ассоциативно-образного мышления;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Понимать основные дирижерские жесты: внимание, дыхание, начало, окончание, плавное звуковедение;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играх-декламациях.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ind w:firstLine="12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Историческая сказка о важных событиях истории России, традициях и обрядах народа, об отношении людей к родной природе. Тестирование учащихся.</w:t>
            </w: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«Настрою гусли на старинный лад»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Жанровые особенности былины, специфика исполнения былин.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Имитация игры на гуслях.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Сопоставление зрительного ряда учебника с музыкальным воплощением былин.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Основные формы музыки и приемы музыкального развития;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особенности музыкального языка великих композиторов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Иметь представление  о музыке  и музыкальных занятиях как факторе, позитивно влияющем на здоровье.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18</w:t>
            </w:r>
          </w:p>
          <w:p w:rsidR="008B6D54" w:rsidRPr="000A6724" w:rsidRDefault="008B6D54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Образы народных сказителей в русских операх 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Воплощение жанра былины в оперном искусстве. Определение выразительных особенностей былинного сказа.</w:t>
            </w:r>
            <w:r w:rsidRPr="000A67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6724">
              <w:rPr>
                <w:rFonts w:ascii="Times New Roman" w:hAnsi="Times New Roman"/>
                <w:sz w:val="24"/>
                <w:szCs w:val="24"/>
              </w:rPr>
              <w:t>Певческие голоса: тенор, меццо-сопрано. Народные напевы в оперном жанре. 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Знать\понимать Основные формы музыки и приемы музыкального развития;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особенности музыкального языка великих композиторо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 :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Представлять образ Родины, историческое прошлое, культурное наследие России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Масленица – праздник русского народа. 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особенности масленичных песен.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Регулятивные: 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музицирования;  развитие ассоциативно-образного мышления;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rPr>
          <w:trHeight w:val="667"/>
        </w:trPr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Опера «Руслан и Людмила» М.И. Глинки. Образы героев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Урок-путешествие в оперный театр.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Певческие голоса: сопрано, баритон.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3-частная форма арии.</w:t>
            </w: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используя цепное дыхание, исполнить былину и песню без сопровождения; исполнять аккомпанемент былины на воображаемых гуслях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Познавательные: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Коммуникативные : 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Опера «Руслан и Людмила» М.И. Глинки. Образы героев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Составные элементы оперы: увертюра, оперная сцена, рондо. Музыкальная характеристика оперного персонажа. Певческие голоса: бас. Определение формы рондо.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составлять исполнительский план и последовательность действий.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Опера. Контраст образов.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 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составлять исполнительский план и последовательность действий.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Опера «Снегурочка». Танцы и песни в заповедном лесу.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интонации-попевки,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составлять исполнительский план и последовательность действий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Образы природы в музыке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Приемы развития музыки в оперном жанре. Повторение 3-частной формы .Контрастные образы в балете.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Сочинение сюжета в соответствии с развитием музыки.</w:t>
            </w:r>
          </w:p>
          <w:p w:rsidR="008B6D54" w:rsidRPr="000A6724" w:rsidRDefault="008B6D54" w:rsidP="00D7177B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Регулятивны: мотивированный выбор форм участия в исполнении фрагментов оперы (вокализация, драматизация, инсценирование);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 современных ритмах.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Закрепление основных понятий: опера, балет, мюзикл, музыкальная характеристика, увертюра, оркестр.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Выявление сходных и различных черт между детской оперой и мюзиклом. 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мотивированный выбор форм участия в исполнении фрагментов оперы (вокализация, драматизация, инсценирование);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Инструмента-льный концерт. Народная песня в концерте.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жанра концерта.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Вариационное развитие народной темы в жанре концерта.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Основные формы музыки и приемы музыкального развития;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особенности музыкального языка великих композиторо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Ориентироваться в музыкальных жанрах (опера, балет, симфония, концерт, сюита, кантата, романс, кант и т.д.)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Коммуникативные: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Сюита Э. Грига «Пер Гюнт»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жанра сюиты.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Особенности вариационного 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Выявлять жанровое начало  музыки;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Оценивать эмоциональный характер музыки и определять ее образное содержание;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Определять средства музыкальной выразительности;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учебника, выполнять задания из рабочей тетради.</w:t>
            </w:r>
          </w:p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8B6D54" w:rsidRPr="000A6724" w:rsidRDefault="008B6D54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Развитие образов мужества в «Героической симфонии» Л. Бетховена.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Проследить за развитием образов Симфонии № 3 Л. ван Бетховена.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Мир Л. Бетховена: Особенности музыкального языка.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Выявление стилистических особенностей музыкального языка Л.Бетховена. </w:t>
            </w:r>
            <w:r w:rsidRPr="000A6724">
              <w:rPr>
                <w:rFonts w:ascii="Times New Roman" w:hAnsi="Times New Roman"/>
                <w:bCs/>
                <w:sz w:val="24"/>
                <w:szCs w:val="24"/>
              </w:rPr>
              <w:t>Повторение формы вариаций. Интонационное родство частей симфонии.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Научатся: сопоставлять образы некоторых  музыкальных произведений Л. Ван Бетховена.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Острый ритм музыки джаза.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главной мысли,  сопоставление на основе принципа «сходства и различия».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Определение характерных элементов джазовой музыки.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Познавательные:  осуществлять поиск необходимой информации.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сотрудничества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«Люблю я грусть своих просторов…».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Выявление стилистических особенностей музыкального языка Г.В. Свиридова и С.С. Прокофьева. Вокальная импровизация на фразу «Снег идет».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2406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Эмоциональный отклик на музыку; формирование эстетических чувств, добрых человеческих отношений..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Особенности музыкального языка разных композиторов: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Выявление стилистических особенностей музыкального языка Э. Грига, П.И. Чайковского, В.А. Моцарта. </w:t>
            </w:r>
            <w:r w:rsidRPr="000A6724">
              <w:rPr>
                <w:rFonts w:ascii="Times New Roman" w:hAnsi="Times New Roman"/>
                <w:bCs/>
                <w:sz w:val="24"/>
                <w:szCs w:val="24"/>
              </w:rPr>
              <w:t xml:space="preserve">Ролевая игра «Играем в дирижера». </w:t>
            </w:r>
          </w:p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Прославим радость на земле.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Характерные черты гимна. Тестирование уровня музыкального развития учащихся 3 класса.</w:t>
            </w: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 формирование умения соотносить графическую запись с музыкальным образом; осмысление знаково-символических средств представления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0A6724" w:rsidTr="00D7177B">
        <w:tc>
          <w:tcPr>
            <w:tcW w:w="155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770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2406" w:type="dxa"/>
            <w:tcBorders>
              <w:top w:val="single" w:sz="6" w:space="0" w:color="000000"/>
              <w:bottom w:val="single" w:sz="6" w:space="0" w:color="000000"/>
            </w:tcBorders>
          </w:tcPr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Познавательные:  поиск способов решения учебных задач в процессе восприятия музыки и музицирования; овладение логическими действиями сравнения, анализа; выполнять задания в рабочей тетради.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8B6D54" w:rsidRPr="000A6724" w:rsidRDefault="008B6D54" w:rsidP="00D7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6724">
              <w:rPr>
                <w:rFonts w:ascii="Times New Roman" w:hAnsi="Times New Roman"/>
                <w:sz w:val="24"/>
                <w:szCs w:val="24"/>
                <w:lang w:eastAsia="ru-RU"/>
              </w:rPr>
              <w:t>Регулятивные: планирование собственных 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2231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A6724">
              <w:rPr>
                <w:rFonts w:ascii="Times New Roman" w:hAnsi="Times New Roman"/>
                <w:sz w:val="24"/>
                <w:szCs w:val="24"/>
              </w:rPr>
              <w:t>Участвовать в подготовке заключительного урока-концерта. 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984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8B6D54" w:rsidRPr="000A6724" w:rsidRDefault="008B6D54" w:rsidP="00D7177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D54" w:rsidRPr="00300414" w:rsidRDefault="008B6D54" w:rsidP="00300414"/>
    <w:p w:rsidR="008B6D54" w:rsidRPr="00300414" w:rsidRDefault="008B6D54" w:rsidP="00300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00414">
        <w:rPr>
          <w:rFonts w:ascii="Times New Roman" w:hAnsi="Times New Roman"/>
          <w:b/>
          <w:sz w:val="24"/>
          <w:szCs w:val="24"/>
          <w:lang w:eastAsia="ru-RU"/>
        </w:rPr>
        <w:t>8.Планируемые результаты в конце изучения предмета музыка в 3 классе</w:t>
      </w:r>
    </w:p>
    <w:p w:rsidR="008B6D54" w:rsidRPr="00300414" w:rsidRDefault="008B6D54" w:rsidP="00300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B6D54" w:rsidRPr="00300414" w:rsidRDefault="008B6D54" w:rsidP="0030041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Обучение музыкальному искусству в 3 классе должно обеспечить обучающимся возможность:</w:t>
      </w:r>
    </w:p>
    <w:p w:rsidR="008B6D54" w:rsidRPr="00300414" w:rsidRDefault="008B6D54" w:rsidP="003004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>- различать основные стили и жанры музыкальных произведений;</w:t>
      </w: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-знать основные формы музыки и приёмы музыкального развития;</w:t>
      </w: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-знать название и звучание музыкальных инструментов, входящих в группу струнных смычковых;</w:t>
      </w: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-знать имена и фамилии выдающихся отечественных и зарубежных композиторов (В-А Моцарт, П.И.Чайковский, Н.А.Римский-  Корсаков, М.И.Глинка, С.С.Прокофьев)</w:t>
      </w: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-уметь высказывать свои размышления о музыке (определять её характер, основные интонации: восклицание, радость, жалость; )</w:t>
      </w: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-узнавать музыкальные произведения, изученные во 2 классе (не менее трёх);</w:t>
      </w: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-ориентироваться в музыкальных жанрах (опера, балет, симфония, концерт, кантата, романс, кант и др.)</w:t>
      </w: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0414">
        <w:rPr>
          <w:rFonts w:ascii="Times New Roman" w:hAnsi="Times New Roman"/>
          <w:sz w:val="24"/>
          <w:szCs w:val="24"/>
          <w:lang w:eastAsia="ru-RU"/>
        </w:rPr>
        <w:t xml:space="preserve"> -понимать основные дирижерские жесты: внимание, дыхание, начало, окончание, плавное звуковедение.</w:t>
      </w: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6D54" w:rsidRPr="00300414" w:rsidRDefault="008B6D54" w:rsidP="0030041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6D54" w:rsidRPr="00300414" w:rsidRDefault="008B6D54" w:rsidP="00300414">
      <w:pPr>
        <w:rPr>
          <w:rFonts w:ascii="Times New Roman" w:hAnsi="Times New Roman"/>
          <w:sz w:val="24"/>
          <w:szCs w:val="24"/>
        </w:rPr>
      </w:pPr>
    </w:p>
    <w:p w:rsidR="008B6D54" w:rsidRPr="00300414" w:rsidRDefault="008B6D54" w:rsidP="00300414">
      <w:pPr>
        <w:rPr>
          <w:rFonts w:ascii="Times New Roman" w:hAnsi="Times New Roman"/>
          <w:b/>
          <w:bCs/>
          <w:sz w:val="24"/>
          <w:szCs w:val="24"/>
        </w:rPr>
      </w:pPr>
      <w:r w:rsidRPr="00300414">
        <w:rPr>
          <w:rFonts w:ascii="Times New Roman" w:hAnsi="Times New Roman"/>
          <w:b/>
          <w:bCs/>
          <w:sz w:val="24"/>
          <w:szCs w:val="24"/>
        </w:rPr>
        <w:t>9.Учебно-методическое и материально-техническое обеспечение образовательного процесса</w:t>
      </w:r>
    </w:p>
    <w:p w:rsidR="008B6D54" w:rsidRPr="00300414" w:rsidRDefault="008B6D54" w:rsidP="00300414">
      <w:pPr>
        <w:rPr>
          <w:rFonts w:ascii="Times New Roman" w:hAnsi="Times New Roman"/>
          <w:bCs/>
          <w:sz w:val="24"/>
          <w:szCs w:val="24"/>
        </w:rPr>
      </w:pPr>
      <w:r w:rsidRPr="00300414">
        <w:rPr>
          <w:rFonts w:ascii="Times New Roman" w:hAnsi="Times New Roman"/>
          <w:b/>
          <w:bCs/>
          <w:sz w:val="24"/>
          <w:szCs w:val="24"/>
        </w:rPr>
        <w:t>9.1 Учебно-методическое обеспечение</w:t>
      </w:r>
    </w:p>
    <w:p w:rsidR="008B6D54" w:rsidRPr="00300414" w:rsidRDefault="008B6D54" w:rsidP="0030041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6"/>
        <w:gridCol w:w="7230"/>
      </w:tblGrid>
      <w:tr w:rsidR="008B6D54" w:rsidRPr="00D7177B" w:rsidTr="00121821"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B6D54" w:rsidRPr="00D7177B" w:rsidTr="00121821"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Программа  «Музыка»  авторы: Е.Д. Критская, Г.П. Сергеева, Т.С. Шмагина,  М.,.Прсвещение, 2011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программе определены цели и задачи курса, основное содержание курса, рассмотрены подходы к структурированию материала.</w:t>
            </w:r>
          </w:p>
        </w:tc>
      </w:tr>
      <w:tr w:rsidR="008B6D54" w:rsidRPr="00D7177B" w:rsidTr="00121821"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«Музыка»  авторы: Е.Д. Критская, Г.П. Сергеева, Т.С. Шмагина,  М.,.Прсвещение, 2011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учебнике представлен материал, соответствующий программе  и позволяющий сформировать систему знаний, необходимых для продолжения изучения музыки  представлена система   творческих заданий на отработку УУД, на развитие логического мышления, и т. п.</w:t>
            </w:r>
          </w:p>
        </w:tc>
      </w:tr>
      <w:tr w:rsidR="008B6D54" w:rsidRPr="00D7177B" w:rsidTr="00121821"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 xml:space="preserve">Хрестоматии с нотным материалом 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Для каждого года обучения.</w:t>
            </w:r>
          </w:p>
        </w:tc>
      </w:tr>
      <w:tr w:rsidR="008B6D54" w:rsidRPr="00D7177B" w:rsidTr="00121821">
        <w:trPr>
          <w:trHeight w:val="1021"/>
        </w:trPr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Для хорового пения в классе.</w:t>
            </w:r>
          </w:p>
        </w:tc>
      </w:tr>
      <w:tr w:rsidR="008B6D54" w:rsidRPr="00D7177B" w:rsidTr="00121821"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Методические пособия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методических пособиях представлены поурочные разработки по курсу музыка и рекомендации к проведению уроков.</w:t>
            </w:r>
          </w:p>
        </w:tc>
      </w:tr>
      <w:tr w:rsidR="008B6D54" w:rsidRPr="00D7177B" w:rsidTr="00121821">
        <w:trPr>
          <w:trHeight w:val="2259"/>
        </w:trPr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Методические журналы по искусству.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</w:tr>
      <w:tr w:rsidR="008B6D54" w:rsidRPr="00D7177B" w:rsidTr="00121821"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Демонстрационные материалы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Портреты композиторов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Портреты исполнителей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Изображение музыкальных инструментов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 xml:space="preserve">            Дидактический раздаточный материал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Карточки с признаками характера звучания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Карточки с обозначением выразительных возможностей различных музыкальных средств.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Таблицы построены в контексте методической системы учебника. Имеют следующие назначения: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- информационно-обобщающие;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- проблемно-аналитические;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- информационно-справочные и другие.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D54" w:rsidRPr="00D7177B" w:rsidTr="00121821">
        <w:tc>
          <w:tcPr>
            <w:tcW w:w="14596" w:type="dxa"/>
            <w:gridSpan w:val="2"/>
          </w:tcPr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>9.2 Материально-техническое обеспечение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D54" w:rsidRPr="00D7177B" w:rsidTr="00121821"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 xml:space="preserve">           Технические средства обучения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Электропианино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Синтезатор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Компьютер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Медиапроектор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Музыкальный центр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7177B">
              <w:rPr>
                <w:rFonts w:ascii="Times New Roman" w:hAnsi="Times New Roman"/>
                <w:sz w:val="24"/>
                <w:szCs w:val="24"/>
              </w:rPr>
              <w:t>Электронные приложения  дополняют и обогащают материал учебника мультимедийными объектами, видеоматериалами,  справочной информацией, проверочными тестами разных уровней сложности.</w:t>
            </w:r>
          </w:p>
        </w:tc>
      </w:tr>
      <w:tr w:rsidR="008B6D54" w:rsidRPr="00D7177B" w:rsidTr="00121821"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Экранно-звуковые пособия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Коллекция цифровых образовательных ресурсов по музыке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Фонохрестоматия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D54" w:rsidRPr="00D7177B" w:rsidTr="00121821">
        <w:trPr>
          <w:trHeight w:val="90"/>
        </w:trPr>
        <w:tc>
          <w:tcPr>
            <w:tcW w:w="7366" w:type="dxa"/>
          </w:tcPr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Оборудование класса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Настенные доски для иллюстративного материала.</w:t>
            </w:r>
          </w:p>
          <w:p w:rsidR="008B6D54" w:rsidRPr="00D7177B" w:rsidRDefault="008B6D54" w:rsidP="0030041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7177B">
              <w:rPr>
                <w:rFonts w:ascii="Times New Roman" w:hAnsi="Times New Roman"/>
                <w:bCs/>
                <w:sz w:val="24"/>
                <w:szCs w:val="24"/>
              </w:rPr>
              <w:t>Шкафы для хранения дидактических материалов.</w:t>
            </w:r>
          </w:p>
        </w:tc>
        <w:tc>
          <w:tcPr>
            <w:tcW w:w="7230" w:type="dxa"/>
          </w:tcPr>
          <w:p w:rsidR="008B6D54" w:rsidRPr="00D7177B" w:rsidRDefault="008B6D54" w:rsidP="00300414">
            <w:pPr>
              <w:rPr>
                <w:rFonts w:ascii="Times New Roman" w:hAnsi="Times New Roman"/>
                <w:sz w:val="24"/>
                <w:szCs w:val="24"/>
              </w:rPr>
            </w:pPr>
            <w:r w:rsidRPr="00D7177B">
              <w:rPr>
                <w:rFonts w:ascii="Times New Roman" w:hAnsi="Times New Roman"/>
                <w:sz w:val="24"/>
                <w:szCs w:val="24"/>
              </w:rPr>
              <w:t>В соответствии с санитарно-гигиеническими нормами.</w:t>
            </w:r>
          </w:p>
        </w:tc>
      </w:tr>
    </w:tbl>
    <w:p w:rsidR="008B6D54" w:rsidRDefault="008B6D54"/>
    <w:sectPr w:rsidR="008B6D54" w:rsidSect="002C259C">
      <w:pgSz w:w="16838" w:h="11906" w:orient="landscape"/>
      <w:pgMar w:top="18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414"/>
    <w:rsid w:val="000121C9"/>
    <w:rsid w:val="00040B49"/>
    <w:rsid w:val="000A6724"/>
    <w:rsid w:val="000D35B5"/>
    <w:rsid w:val="00121821"/>
    <w:rsid w:val="002C259C"/>
    <w:rsid w:val="00300414"/>
    <w:rsid w:val="00480764"/>
    <w:rsid w:val="004E65DA"/>
    <w:rsid w:val="004F4FC3"/>
    <w:rsid w:val="005222CA"/>
    <w:rsid w:val="005E6700"/>
    <w:rsid w:val="00662DB3"/>
    <w:rsid w:val="00665969"/>
    <w:rsid w:val="00727109"/>
    <w:rsid w:val="00744C7A"/>
    <w:rsid w:val="007D1801"/>
    <w:rsid w:val="007D75B0"/>
    <w:rsid w:val="008B6D54"/>
    <w:rsid w:val="00A879B4"/>
    <w:rsid w:val="00AB40DD"/>
    <w:rsid w:val="00B145D9"/>
    <w:rsid w:val="00C35694"/>
    <w:rsid w:val="00C70A27"/>
    <w:rsid w:val="00C8648B"/>
    <w:rsid w:val="00CF2D8B"/>
    <w:rsid w:val="00D05278"/>
    <w:rsid w:val="00D7177B"/>
    <w:rsid w:val="00D84639"/>
    <w:rsid w:val="00DC3A1C"/>
    <w:rsid w:val="00E5724C"/>
    <w:rsid w:val="00F3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C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04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00414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E65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0A67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2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46</Pages>
  <Words>7062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Станиславовна</dc:creator>
  <cp:keywords/>
  <dc:description/>
  <cp:lastModifiedBy>школа</cp:lastModifiedBy>
  <cp:revision>10</cp:revision>
  <cp:lastPrinted>2018-10-17T12:01:00Z</cp:lastPrinted>
  <dcterms:created xsi:type="dcterms:W3CDTF">2017-09-19T05:31:00Z</dcterms:created>
  <dcterms:modified xsi:type="dcterms:W3CDTF">2018-10-17T12:23:00Z</dcterms:modified>
</cp:coreProperties>
</file>