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201</w:t>
      </w:r>
      <w:r w:rsidR="006D39F3">
        <w:rPr>
          <w:rFonts w:ascii="Times New Roman" w:hAnsi="Times New Roman"/>
          <w:b/>
          <w:sz w:val="20"/>
          <w:szCs w:val="20"/>
        </w:rPr>
        <w:t>7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10025" w:type="dxa"/>
        <w:tblLook w:val="01E0"/>
      </w:tblPr>
      <w:tblGrid>
        <w:gridCol w:w="10025"/>
      </w:tblGrid>
      <w:tr w:rsidR="00DC70C3" w:rsidRPr="00B10828" w:rsidTr="00BD032E">
        <w:trPr>
          <w:trHeight w:val="2004"/>
        </w:trPr>
        <w:tc>
          <w:tcPr>
            <w:tcW w:w="10025" w:type="dxa"/>
          </w:tcPr>
          <w:p w:rsidR="00DC70C3" w:rsidRPr="00BA40E7" w:rsidRDefault="00DC70C3" w:rsidP="00BA40E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40E7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BA40E7">
              <w:rPr>
                <w:rFonts w:ascii="Times New Roman" w:hAnsi="Times New Roman" w:cs="Times New Roman"/>
              </w:rPr>
              <w:t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124 от 21 мая  2015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A40E7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</w:p>
          <w:p w:rsidR="00DC70C3" w:rsidRPr="00D632EE" w:rsidRDefault="00DC70C3" w:rsidP="00FE6F7C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Казариновой Елены Владимировны</w:t>
            </w: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, 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действующего на основании Устава, утвержденного приказом отдела образования администрации  Омутинского муниципального района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12.04.2016 года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  <w:r w:rsidRPr="00D632EE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D63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D632EE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D632E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D632EE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ФИО родителя (законного представителя)</w:t>
      </w:r>
    </w:p>
    <w:p w:rsidR="006D39F3" w:rsidRPr="006D39F3" w:rsidRDefault="00DC70C3" w:rsidP="006D39F3">
      <w:pPr>
        <w:pStyle w:val="ConsPlusTitle"/>
        <w:widowControl/>
        <w:rPr>
          <w:b w:val="0"/>
        </w:rPr>
      </w:pPr>
      <w:r w:rsidRPr="006D39F3">
        <w:rPr>
          <w:rFonts w:ascii="Times New Roman" w:hAnsi="Times New Roman" w:cs="Times New Roman"/>
          <w:b w:val="0"/>
        </w:rPr>
        <w:t xml:space="preserve"> с другой стороны  (далее – Заказчик), действуя в интересах своего несовершеннолетнего</w:t>
      </w:r>
      <w:proofErr w:type="gramStart"/>
      <w:r w:rsidRPr="006D39F3">
        <w:rPr>
          <w:rFonts w:ascii="Times New Roman" w:hAnsi="Times New Roman" w:cs="Times New Roman"/>
          <w:b w:val="0"/>
        </w:rPr>
        <w:t xml:space="preserve"> ,</w:t>
      </w:r>
      <w:proofErr w:type="gramEnd"/>
      <w:r w:rsidRPr="006D39F3">
        <w:rPr>
          <w:rFonts w:ascii="Times New Roman" w:hAnsi="Times New Roman" w:cs="Times New Roman"/>
          <w:b w:val="0"/>
        </w:rPr>
        <w:t xml:space="preserve"> 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 в сфере дошкольного и дополнительного образования, утверждёнными Постановлением Правительства РФ № 706 от 15.08.2013г., Постановлением главы администрации Омутинского муниципального района № 62-П  от 11.01.2017 года </w:t>
      </w:r>
      <w:r w:rsidR="006D39F3" w:rsidRPr="006D39F3">
        <w:rPr>
          <w:rFonts w:ascii="Times New Roman" w:hAnsi="Times New Roman" w:cs="Times New Roman"/>
          <w:b w:val="0"/>
        </w:rPr>
        <w:t>«Об утверждении 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Омутинского муниципального района сверх установленного муниципального задания»</w:t>
      </w:r>
    </w:p>
    <w:p w:rsidR="00DC70C3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DC70C3" w:rsidRPr="00D632EE" w:rsidRDefault="00DC70C3" w:rsidP="00A025D9">
      <w:pPr>
        <w:pStyle w:val="ConsPlusNonformat"/>
        <w:rPr>
          <w:rFonts w:ascii="Times New Roman" w:hAnsi="Times New Roman" w:cs="Times New Roman"/>
          <w:u w:val="single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DC70C3" w:rsidRPr="00D632EE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lastRenderedPageBreak/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занятия, указанные в учебном плане и 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Полная стоимость платных образовательных услуг за весь период обучения Обучающегося составляет _____________________________________________________________________________________________рублей.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</w:t>
      </w:r>
      <w:r w:rsidRPr="00D632EE">
        <w:rPr>
          <w:sz w:val="20"/>
          <w:szCs w:val="20"/>
        </w:rPr>
        <w:t>до 10 числа месяца</w:t>
      </w:r>
      <w:r>
        <w:rPr>
          <w:sz w:val="20"/>
          <w:szCs w:val="20"/>
        </w:rPr>
        <w:t xml:space="preserve"> по 100% предоплате.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 перерасчет оплаты за услуги.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В этом случае средства переходят в качестве оплаты за услуги следующего периода.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 с приложением документов, подтверждающих уважительные причины пропуска занятий.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lastRenderedPageBreak/>
        <w:t>5.5.1 применение к Потребителю, достигшему возраста 15 лет, отчисления как меры дисциплинарного взыскания;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5.5.4.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заключён с «____» ____________2017 г. по «____»___________2017г.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3801"/>
        <w:gridCol w:w="3368"/>
      </w:tblGrid>
      <w:tr w:rsidR="00DC70C3" w:rsidRPr="00B10828" w:rsidTr="00252DB6">
        <w:trPr>
          <w:trHeight w:val="3075"/>
        </w:trPr>
        <w:tc>
          <w:tcPr>
            <w:tcW w:w="3256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Муниципальное   автономное                                                      общеобразовательное учреждение                          Омутинская средняя                                                         общеобразовательная школа №1                            ИНН 7220003137                                                      КПП 722001001                                      (МАОУ ОСОШ №1,                           л/счет 698550099 АУПШ)                                       </w:t>
            </w:r>
            <w:proofErr w:type="spellStart"/>
            <w:proofErr w:type="gramStart"/>
            <w:r w:rsidRPr="00B108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proofErr w:type="gramEnd"/>
            <w:r w:rsidRPr="00B10828">
              <w:rPr>
                <w:rFonts w:ascii="Times New Roman" w:hAnsi="Times New Roman"/>
                <w:sz w:val="20"/>
                <w:szCs w:val="20"/>
              </w:rPr>
              <w:t>/счет 40701810871020000001                к/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 30101810800000000622                 БИК 047102622                                           Банк тюменский РФ ОАО «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Россельхозбанк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Почтовый адрес: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с.ОмутинскоеУл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>. Лермонтова 2, тел. 31553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  <w:p w:rsidR="00DC70C3" w:rsidRPr="00D632EE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3801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Потребитель, достигший 14-летнего возраста: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Pr="00D632EE" w:rsidRDefault="00DC70C3">
      <w:pPr>
        <w:rPr>
          <w:rFonts w:ascii="Times New Roman" w:hAnsi="Times New Roman"/>
          <w:sz w:val="20"/>
          <w:szCs w:val="20"/>
        </w:rPr>
      </w:pPr>
    </w:p>
    <w:sectPr w:rsidR="00DC70C3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D9"/>
    <w:rsid w:val="00010445"/>
    <w:rsid w:val="00095776"/>
    <w:rsid w:val="000B1DB1"/>
    <w:rsid w:val="001B3C34"/>
    <w:rsid w:val="00217E5C"/>
    <w:rsid w:val="00252DB6"/>
    <w:rsid w:val="002D6C77"/>
    <w:rsid w:val="00344947"/>
    <w:rsid w:val="004A35CF"/>
    <w:rsid w:val="005B3969"/>
    <w:rsid w:val="005B4DC8"/>
    <w:rsid w:val="005D4E69"/>
    <w:rsid w:val="005E284F"/>
    <w:rsid w:val="0063119D"/>
    <w:rsid w:val="006D39F3"/>
    <w:rsid w:val="006E346B"/>
    <w:rsid w:val="00776C63"/>
    <w:rsid w:val="007B0DC0"/>
    <w:rsid w:val="007C601E"/>
    <w:rsid w:val="007D2120"/>
    <w:rsid w:val="007E1CBB"/>
    <w:rsid w:val="00804116"/>
    <w:rsid w:val="00806B3C"/>
    <w:rsid w:val="008746E8"/>
    <w:rsid w:val="00926249"/>
    <w:rsid w:val="00970CAF"/>
    <w:rsid w:val="00A025D9"/>
    <w:rsid w:val="00A41A2C"/>
    <w:rsid w:val="00AD55F7"/>
    <w:rsid w:val="00AE49AD"/>
    <w:rsid w:val="00B10828"/>
    <w:rsid w:val="00BA40E7"/>
    <w:rsid w:val="00BD032E"/>
    <w:rsid w:val="00C30E67"/>
    <w:rsid w:val="00CA4EE7"/>
    <w:rsid w:val="00CB0B7B"/>
    <w:rsid w:val="00CE3198"/>
    <w:rsid w:val="00CF40E8"/>
    <w:rsid w:val="00D13A8A"/>
    <w:rsid w:val="00D632EE"/>
    <w:rsid w:val="00DC70C3"/>
    <w:rsid w:val="00E25F0A"/>
    <w:rsid w:val="00E63BCD"/>
    <w:rsid w:val="00E86F1C"/>
    <w:rsid w:val="00EB618B"/>
    <w:rsid w:val="00EE0B30"/>
    <w:rsid w:val="00F3038C"/>
    <w:rsid w:val="00F42EB3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1413</Words>
  <Characters>13824</Characters>
  <Application>Microsoft Office Word</Application>
  <DocSecurity>0</DocSecurity>
  <Lines>115</Lines>
  <Paragraphs>30</Paragraphs>
  <ScaleCrop>false</ScaleCrop>
  <Company>SPecialiST RePack</Company>
  <LinksUpToDate>false</LinksUpToDate>
  <CharactersWithSpaces>15207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UZer11</cp:lastModifiedBy>
  <cp:revision>7</cp:revision>
  <cp:lastPrinted>2017-01-16T05:39:00Z</cp:lastPrinted>
  <dcterms:created xsi:type="dcterms:W3CDTF">2016-12-04T15:19:00Z</dcterms:created>
  <dcterms:modified xsi:type="dcterms:W3CDTF">2017-01-16T05:39:00Z</dcterms:modified>
</cp:coreProperties>
</file>