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260"/>
        <w:gridCol w:w="3969"/>
      </w:tblGrid>
      <w:tr w:rsidR="00E53E76" w:rsidRPr="00B503AF" w:rsidTr="00503B35">
        <w:trPr>
          <w:trHeight w:val="1965"/>
        </w:trPr>
        <w:tc>
          <w:tcPr>
            <w:tcW w:w="3369" w:type="dxa"/>
          </w:tcPr>
          <w:p w:rsidR="00E53E76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Боровинская Е. В.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29. 08.2016г</w:t>
            </w:r>
          </w:p>
          <w:p w:rsidR="00E53E76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53E76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Курбацкая Е. В.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E76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Протокол № 1 от 26. 08.2016г.</w:t>
            </w:r>
          </w:p>
        </w:tc>
        <w:tc>
          <w:tcPr>
            <w:tcW w:w="3969" w:type="dxa"/>
          </w:tcPr>
          <w:p w:rsidR="00E53E76" w:rsidRDefault="00E53E7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Директор МАОУ ОСОШ №1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Е. В. Казаринова</w:t>
            </w:r>
          </w:p>
          <w:p w:rsidR="00E53E76" w:rsidRPr="00B503AF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3E76" w:rsidRDefault="00E5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503AF">
              <w:rPr>
                <w:rFonts w:ascii="Times New Roman" w:hAnsi="Times New Roman"/>
                <w:sz w:val="28"/>
                <w:szCs w:val="28"/>
              </w:rPr>
              <w:t>Приказ №130-ОД от 30.08.2016г.</w:t>
            </w:r>
          </w:p>
        </w:tc>
      </w:tr>
    </w:tbl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 w:rsidP="00D0775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литературе для 8 класса</w:t>
      </w:r>
    </w:p>
    <w:p w:rsidR="00E53E76" w:rsidRDefault="00E53E76" w:rsidP="00103B9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ОСОШ №1</w:t>
      </w:r>
    </w:p>
    <w:p w:rsidR="00E53E76" w:rsidRDefault="00E53E76" w:rsidP="00103B92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6495">
        <w:rPr>
          <w:rFonts w:ascii="Times New Roman" w:hAnsi="Times New Roman"/>
          <w:sz w:val="24"/>
          <w:szCs w:val="24"/>
          <w:lang w:eastAsia="ru-RU"/>
        </w:rPr>
        <w:t xml:space="preserve">УМК, </w:t>
      </w:r>
      <w:proofErr w:type="gramStart"/>
      <w:r w:rsidRPr="00DD6495">
        <w:rPr>
          <w:rFonts w:ascii="Times New Roman" w:hAnsi="Times New Roman"/>
          <w:sz w:val="24"/>
          <w:szCs w:val="24"/>
          <w:lang w:eastAsia="ru-RU"/>
        </w:rPr>
        <w:t>разработанн</w:t>
      </w:r>
      <w:r>
        <w:rPr>
          <w:rFonts w:ascii="Times New Roman" w:hAnsi="Times New Roman"/>
          <w:sz w:val="24"/>
          <w:szCs w:val="24"/>
          <w:lang w:eastAsia="ru-RU"/>
        </w:rPr>
        <w:t>ый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под редакцией В.Я. Коровиной</w:t>
      </w:r>
      <w:r w:rsidRPr="00DD6495">
        <w:rPr>
          <w:rFonts w:ascii="Times New Roman" w:hAnsi="Times New Roman"/>
          <w:sz w:val="24"/>
          <w:szCs w:val="24"/>
          <w:lang w:eastAsia="ru-RU"/>
        </w:rPr>
        <w:t>;</w:t>
      </w:r>
    </w:p>
    <w:p w:rsidR="00E53E76" w:rsidRPr="00DD6495" w:rsidRDefault="00E53E76" w:rsidP="00103B9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53E76" w:rsidRPr="00DD6495" w:rsidRDefault="00E53E76" w:rsidP="00103B9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68 </w:t>
      </w:r>
      <w:r w:rsidRPr="00DD64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часов</w:t>
      </w:r>
    </w:p>
    <w:p w:rsidR="00E53E76" w:rsidRPr="00DD6495" w:rsidRDefault="00E53E76" w:rsidP="00103B9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2016-2017</w:t>
      </w:r>
      <w:r w:rsidRPr="00DD64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FF674E" w:rsidRDefault="00FF674E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9739D8">
        <w:rPr>
          <w:rFonts w:ascii="Times New Roman" w:hAnsi="Times New Roman"/>
          <w:b/>
          <w:sz w:val="28"/>
          <w:szCs w:val="28"/>
        </w:rPr>
        <w:t>. Планируемые результаты освоения учебного предмета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Личностные: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414553132"/>
      <w:bookmarkStart w:id="1" w:name="_Toc410653951"/>
      <w:bookmarkStart w:id="2" w:name="_Toc409691627"/>
      <w:bookmarkStart w:id="3" w:name="_Toc406058978"/>
      <w:bookmarkStart w:id="4" w:name="_Toc405145649"/>
      <w:r>
        <w:rPr>
          <w:rFonts w:ascii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53E76" w:rsidRDefault="00E53E76" w:rsidP="00840E3D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E53E76" w:rsidRDefault="00E53E76" w:rsidP="00840E3D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Метапредметные</w:t>
      </w:r>
      <w:bookmarkEnd w:id="0"/>
      <w:bookmarkEnd w:id="1"/>
      <w:bookmarkEnd w:id="2"/>
      <w:bookmarkEnd w:id="3"/>
      <w:bookmarkEnd w:id="4"/>
      <w:r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: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Метапредметные результаты, </w:t>
      </w:r>
      <w:r>
        <w:rPr>
          <w:rFonts w:ascii="Times" w:hAnsi="Times" w:cs="Helvetica"/>
          <w:color w:val="000000"/>
          <w:sz w:val="24"/>
          <w:szCs w:val="24"/>
          <w:lang w:eastAsia="ru-RU"/>
        </w:rPr>
        <w:t>включают освоенные обучающимисямежпредметные понятия и универсальные учебные действия (регулятивные, познавательные,</w:t>
      </w:r>
      <w:r>
        <w:rPr>
          <w:rFonts w:ascii="Times" w:hAnsi="Times" w:cs="Helvetica"/>
          <w:color w:val="000000"/>
          <w:sz w:val="24"/>
          <w:szCs w:val="24"/>
          <w:lang w:eastAsia="ru-RU"/>
        </w:rPr>
        <w:tab/>
        <w:t>коммуникативные)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E53E76" w:rsidRDefault="00E53E76" w:rsidP="00840E3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например, таких как система, 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>
        <w:rPr>
          <w:rFonts w:ascii="Times New Roman" w:hAnsi="Times New Roman"/>
          <w:sz w:val="24"/>
          <w:szCs w:val="24"/>
        </w:rPr>
        <w:t xml:space="preserve"> является овладение обучающимися основами </w:t>
      </w:r>
      <w:r>
        <w:rPr>
          <w:rFonts w:ascii="Times New Roman" w:hAnsi="Times New Roman"/>
          <w:sz w:val="24"/>
          <w:szCs w:val="24"/>
        </w:rPr>
        <w:lastRenderedPageBreak/>
        <w:t xml:space="preserve">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E53E76" w:rsidRDefault="00E53E76" w:rsidP="00840E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>
        <w:rPr>
          <w:rFonts w:ascii="Times New Roman" w:hAnsi="Times New Roman"/>
          <w:sz w:val="24"/>
          <w:szCs w:val="24"/>
        </w:rPr>
        <w:t xml:space="preserve"> Они получат возможность развить </w:t>
      </w:r>
      <w:proofErr w:type="gramStart"/>
      <w:r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E53E76" w:rsidRDefault="00E53E76" w:rsidP="00840E3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53E76" w:rsidRDefault="00E53E76" w:rsidP="00840E3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53E76" w:rsidRDefault="00E53E76" w:rsidP="000601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E53E76" w:rsidRPr="00060102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учебной и познавательной.</w:t>
      </w:r>
    </w:p>
    <w:p w:rsidR="00E53E76" w:rsidRDefault="00E53E76" w:rsidP="000601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</w:t>
      </w:r>
      <w:r>
        <w:rPr>
          <w:rFonts w:ascii="Times New Roman" w:hAnsi="Times New Roman"/>
          <w:sz w:val="24"/>
          <w:szCs w:val="24"/>
        </w:rPr>
        <w:lastRenderedPageBreak/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53E76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53E76" w:rsidRPr="00060102" w:rsidRDefault="00E53E76" w:rsidP="00060102">
      <w:pPr>
        <w:widowControl w:val="0"/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60102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53E76" w:rsidRDefault="00E53E76" w:rsidP="00060102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E53E76" w:rsidRDefault="00E53E76" w:rsidP="00060102">
      <w:pPr>
        <w:widowControl w:val="0"/>
        <w:numPr>
          <w:ilvl w:val="0"/>
          <w:numId w:val="15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53E76" w:rsidRDefault="00E53E76" w:rsidP="00060102">
      <w:pPr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53E76" w:rsidRPr="00060102" w:rsidRDefault="00E53E76" w:rsidP="00060102">
      <w:pPr>
        <w:widowControl w:val="0"/>
        <w:numPr>
          <w:ilvl w:val="0"/>
          <w:numId w:val="15"/>
        </w:num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0102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</w:t>
      </w:r>
    </w:p>
    <w:p w:rsidR="00E53E76" w:rsidRPr="00060102" w:rsidRDefault="00E53E76" w:rsidP="000601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60102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E53E76" w:rsidRDefault="00E53E76" w:rsidP="00840E3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>
        <w:rPr>
          <w:rFonts w:ascii="Times New Roman" w:eastAsia="MS Mincho" w:hAnsi="Times New Roman"/>
          <w:b/>
          <w:sz w:val="24"/>
          <w:szCs w:val="24"/>
        </w:rPr>
        <w:t>предметнымирезультатами</w:t>
      </w:r>
      <w:r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E53E76" w:rsidRDefault="00E53E76" w:rsidP="00840E3D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E53E76" w:rsidRDefault="00E53E76" w:rsidP="00840E3D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E53E76" w:rsidRDefault="00E53E76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53E76" w:rsidRDefault="00E53E76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>
        <w:rPr>
          <w:sz w:val="24"/>
          <w:szCs w:val="24"/>
        </w:rPr>
        <w:t>;</w:t>
      </w:r>
    </w:p>
    <w:p w:rsidR="00E53E76" w:rsidRDefault="00E53E76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E53E76" w:rsidRDefault="00E53E76" w:rsidP="00840E3D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53E76" w:rsidRDefault="00E53E76" w:rsidP="000601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>
        <w:rPr>
          <w:rFonts w:ascii="Times New Roman" w:eastAsia="MS Mincho" w:hAnsi="Times New Roman"/>
          <w:sz w:val="24"/>
          <w:szCs w:val="24"/>
        </w:rPr>
        <w:lastRenderedPageBreak/>
        <w:t xml:space="preserve">Конкретизируя эти общие результаты, обозначим наиболее важные </w:t>
      </w:r>
      <w:r>
        <w:rPr>
          <w:rFonts w:ascii="Times New Roman" w:eastAsia="MS Mincho" w:hAnsi="Times New Roman"/>
          <w:b/>
          <w:sz w:val="24"/>
          <w:szCs w:val="24"/>
        </w:rPr>
        <w:t>предметныеумения</w:t>
      </w:r>
      <w:r>
        <w:rPr>
          <w:rFonts w:ascii="Times New Roman" w:eastAsia="MS Mincho" w:hAnsi="Times New Roman"/>
          <w:sz w:val="24"/>
          <w:szCs w:val="24"/>
        </w:rPr>
        <w:t xml:space="preserve">, формируемые у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eastAsia="MS Mincho" w:hAnsi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  <w:proofErr w:type="gramEnd"/>
    </w:p>
    <w:p w:rsidR="00E53E76" w:rsidRDefault="00E53E76" w:rsidP="00060102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60102">
        <w:rPr>
          <w:rFonts w:ascii="Times New Roman" w:eastAsia="MS Mincho" w:hAnsi="Times New Roman"/>
          <w:sz w:val="24"/>
          <w:szCs w:val="24"/>
        </w:rPr>
        <w:t xml:space="preserve">выявлять особенности языка и стиля писателя </w:t>
      </w:r>
    </w:p>
    <w:p w:rsidR="00E53E76" w:rsidRPr="00060102" w:rsidRDefault="00E53E76" w:rsidP="00060102">
      <w:pPr>
        <w:pStyle w:val="a6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060102">
        <w:rPr>
          <w:rFonts w:ascii="Times New Roman" w:eastAsia="MS Mincho" w:hAnsi="Times New Roman"/>
          <w:sz w:val="24"/>
          <w:szCs w:val="24"/>
        </w:rPr>
        <w:t xml:space="preserve">определять родо-жанровую специфику художественного произведения; </w:t>
      </w:r>
    </w:p>
    <w:p w:rsidR="00E53E76" w:rsidRDefault="00E53E76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объяснять свое понимание нравственно-философской, социально-исторической и эстетической проблематики произведений;</w:t>
      </w:r>
    </w:p>
    <w:p w:rsidR="00E53E76" w:rsidRDefault="00E53E76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постепенно переходя к анализу текста; анализировать литературные произведения разных жанров;</w:t>
      </w:r>
    </w:p>
    <w:p w:rsidR="00E53E76" w:rsidRDefault="00E53E76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r>
        <w:rPr>
          <w:rFonts w:ascii="Times New Roman" w:eastAsia="MS Mincho" w:hAnsi="Times New Roman"/>
          <w:sz w:val="24"/>
          <w:szCs w:val="24"/>
        </w:rPr>
        <w:t xml:space="preserve">; </w:t>
      </w:r>
    </w:p>
    <w:p w:rsidR="00E53E76" w:rsidRDefault="00E53E76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E53E76" w:rsidRDefault="00E53E76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представлять развернутый устный или письменный ответ на поставленные вопросы; вести учебные дискуссии;</w:t>
      </w:r>
    </w:p>
    <w:p w:rsidR="00E53E76" w:rsidRDefault="00E53E76" w:rsidP="00840E3D">
      <w:pPr>
        <w:numPr>
          <w:ilvl w:val="0"/>
          <w:numId w:val="19"/>
        </w:numPr>
        <w:spacing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rFonts w:ascii="Times New Roman" w:hAnsi="Times New Roman"/>
          <w:bCs/>
          <w:sz w:val="24"/>
          <w:szCs w:val="24"/>
        </w:rPr>
        <w:t>организации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E53E76" w:rsidRDefault="00E53E76" w:rsidP="00840E3D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зрения;</w:t>
      </w:r>
    </w:p>
    <w:p w:rsidR="00E53E76" w:rsidRDefault="00E53E76" w:rsidP="00840E3D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выразительно читать с листа и наизусть произведения/фрагменты</w:t>
      </w:r>
    </w:p>
    <w:p w:rsidR="00E53E76" w:rsidRDefault="00E53E76" w:rsidP="00840E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произведений художественной литературы, передавая личное отношение к произведению; </w:t>
      </w:r>
    </w:p>
    <w:p w:rsidR="00E53E76" w:rsidRPr="00060102" w:rsidRDefault="00E53E76" w:rsidP="00060102">
      <w:pPr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литературой, пользоваться каталогами библиотек, библиографическими указателями, системой поиска в Интернете;</w:t>
      </w:r>
    </w:p>
    <w:p w:rsidR="00E53E76" w:rsidRDefault="00E53E76" w:rsidP="0003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3E76" w:rsidRPr="009739D8" w:rsidRDefault="00E53E76" w:rsidP="0003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9739D8">
        <w:rPr>
          <w:rFonts w:ascii="Times New Roman" w:hAnsi="Times New Roman"/>
          <w:b/>
          <w:sz w:val="28"/>
          <w:szCs w:val="28"/>
          <w:lang w:eastAsia="ru-RU"/>
        </w:rPr>
        <w:t>. Содержание тем учебного курса</w:t>
      </w:r>
    </w:p>
    <w:p w:rsidR="00E53E76" w:rsidRPr="009739D8" w:rsidRDefault="00E53E76" w:rsidP="000379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УСТНОЕ НАРОДНОЕ ТВОРЧЕСТВО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03793C">
        <w:rPr>
          <w:rFonts w:ascii="Times New Roman" w:hAnsi="Times New Roman"/>
          <w:b/>
          <w:i/>
          <w:lang w:eastAsia="ru-RU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b/>
          <w:lang w:eastAsia="ru-RU"/>
        </w:rPr>
        <w:t>Частушки</w:t>
      </w:r>
      <w:r w:rsidRPr="0003793C">
        <w:rPr>
          <w:rFonts w:ascii="Times New Roman" w:hAnsi="Times New Roman"/>
          <w:lang w:eastAsia="ru-RU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b/>
          <w:lang w:eastAsia="ru-RU"/>
        </w:rPr>
        <w:t>Предания</w:t>
      </w:r>
      <w:r w:rsidRPr="0003793C">
        <w:rPr>
          <w:rFonts w:ascii="Times New Roman" w:hAnsi="Times New Roman"/>
          <w:lang w:eastAsia="ru-RU"/>
        </w:rPr>
        <w:t xml:space="preserve"> как исторический жанр русской народной прозы. </w:t>
      </w:r>
      <w:r w:rsidRPr="0003793C">
        <w:rPr>
          <w:rFonts w:ascii="Times New Roman" w:hAnsi="Times New Roman"/>
          <w:b/>
          <w:i/>
          <w:lang w:eastAsia="ru-RU"/>
        </w:rPr>
        <w:t>«О Пугачеве», «О покорении Сибири Ермаком…».</w:t>
      </w:r>
      <w:r w:rsidRPr="0003793C">
        <w:rPr>
          <w:rFonts w:ascii="Times New Roman" w:hAnsi="Times New Roman"/>
          <w:lang w:eastAsia="ru-RU"/>
        </w:rPr>
        <w:t xml:space="preserve"> Особенности содержания и формы народных преданий. 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Народная песня, частушка (развитие представлений).</w:t>
      </w: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lastRenderedPageBreak/>
        <w:t>ИЗ   ДРЕВНЕРУССКОЙ ЛИТЕРАТУРЫ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  <w:t xml:space="preserve">Из </w:t>
      </w:r>
      <w:r w:rsidRPr="0003793C">
        <w:rPr>
          <w:rFonts w:ascii="Times New Roman" w:hAnsi="Times New Roman"/>
          <w:b/>
          <w:i/>
          <w:lang w:eastAsia="ru-RU"/>
        </w:rPr>
        <w:t>«Жития Александра Невского».</w:t>
      </w:r>
      <w:r w:rsidRPr="0003793C">
        <w:rPr>
          <w:rFonts w:ascii="Times New Roman" w:hAnsi="Times New Roman"/>
          <w:lang w:eastAsia="ru-RU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b/>
          <w:i/>
          <w:lang w:eastAsia="ru-RU"/>
        </w:rPr>
        <w:t>«Шемякин суд».</w:t>
      </w:r>
      <w:r w:rsidRPr="0003793C">
        <w:rPr>
          <w:rFonts w:ascii="Times New Roman" w:hAnsi="Times New Roman"/>
          <w:lang w:eastAsia="ru-RU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03793C">
        <w:rPr>
          <w:rFonts w:ascii="Times New Roman" w:hAnsi="Times New Roman"/>
          <w:lang w:eastAsia="ru-RU"/>
        </w:rPr>
        <w:t>комические ситуации</w:t>
      </w:r>
      <w:proofErr w:type="gramEnd"/>
      <w:r w:rsidRPr="0003793C">
        <w:rPr>
          <w:rFonts w:ascii="Times New Roman" w:hAnsi="Times New Roman"/>
          <w:lang w:eastAsia="ru-RU"/>
        </w:rPr>
        <w:t xml:space="preserve"> с двумя плутами.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  <w:t>«Шемякин суд» - «кривосуд» (Шемяка «</w:t>
      </w:r>
      <w:proofErr w:type="gramStart"/>
      <w:r w:rsidRPr="0003793C">
        <w:rPr>
          <w:rFonts w:ascii="Times New Roman" w:hAnsi="Times New Roman"/>
          <w:lang w:eastAsia="ru-RU"/>
        </w:rPr>
        <w:t>посулы</w:t>
      </w:r>
      <w:proofErr w:type="gramEnd"/>
      <w:r w:rsidRPr="0003793C">
        <w:rPr>
          <w:rFonts w:ascii="Times New Roman" w:hAnsi="Times New Roman"/>
          <w:lang w:eastAsia="ru-RU"/>
        </w:rPr>
        <w:t xml:space="preserve"> любил, потому так он и судил»). Особенности поэтики бытовой сатирической повести.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 xml:space="preserve">ИЗ ЛИТЕРАТУРЫ </w:t>
      </w:r>
      <w:r w:rsidRPr="0003793C">
        <w:rPr>
          <w:rFonts w:ascii="Times New Roman" w:hAnsi="Times New Roman"/>
          <w:b/>
          <w:lang w:val="en-US" w:eastAsia="ru-RU"/>
        </w:rPr>
        <w:t>XVIII</w:t>
      </w:r>
      <w:r w:rsidRPr="0003793C">
        <w:rPr>
          <w:rFonts w:ascii="Times New Roman" w:hAnsi="Times New Roman"/>
          <w:b/>
          <w:lang w:eastAsia="ru-RU"/>
        </w:rPr>
        <w:t xml:space="preserve"> ВЕКА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b/>
          <w:lang w:eastAsia="ru-RU"/>
        </w:rPr>
        <w:t>Денис Иванович Фонвизин.</w:t>
      </w:r>
      <w:r w:rsidRPr="0003793C">
        <w:rPr>
          <w:rFonts w:ascii="Times New Roman" w:hAnsi="Times New Roman"/>
          <w:lang w:eastAsia="ru-RU"/>
        </w:rPr>
        <w:t xml:space="preserve"> Слово о писателе.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b/>
          <w:i/>
          <w:lang w:eastAsia="ru-RU"/>
        </w:rPr>
        <w:t>«Недоросль»</w:t>
      </w:r>
      <w:r w:rsidRPr="0003793C">
        <w:rPr>
          <w:rFonts w:ascii="Times New Roman" w:hAnsi="Times New Roman"/>
          <w:lang w:eastAsia="ru-RU"/>
        </w:rPr>
        <w:t xml:space="preserve"> (сцены). Сатирическая направленность комедии. Проблема воспитания истинного гражданина.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Понятие о классицизме. Основные правила классицизма в драматическом произведении.</w:t>
      </w: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 xml:space="preserve">ИЗ ЛИТЕРАТУРЫ </w:t>
      </w:r>
      <w:r w:rsidRPr="0003793C">
        <w:rPr>
          <w:rFonts w:ascii="Times New Roman" w:hAnsi="Times New Roman"/>
          <w:b/>
          <w:lang w:val="en-US" w:eastAsia="ru-RU"/>
        </w:rPr>
        <w:t>XIX</w:t>
      </w:r>
      <w:r w:rsidRPr="0003793C">
        <w:rPr>
          <w:rFonts w:ascii="Times New Roman" w:hAnsi="Times New Roman"/>
          <w:b/>
          <w:lang w:eastAsia="ru-RU"/>
        </w:rPr>
        <w:t xml:space="preserve"> ВЕКА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  <w:r w:rsidRPr="0003793C">
        <w:rPr>
          <w:rFonts w:ascii="Times New Roman" w:hAnsi="Times New Roman"/>
          <w:b/>
          <w:lang w:eastAsia="ru-RU"/>
        </w:rPr>
        <w:t>Иван Андреевич Крылов.</w:t>
      </w:r>
      <w:r w:rsidRPr="0003793C">
        <w:rPr>
          <w:rFonts w:ascii="Times New Roman" w:hAnsi="Times New Roman"/>
          <w:lang w:eastAsia="ru-RU"/>
        </w:rPr>
        <w:t xml:space="preserve"> Поэт и мудрец. Язвительный сатирик и баснописец. Краткий рассказ о писателе.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«Лягушки, просящие царя</w:t>
      </w:r>
      <w:r w:rsidRPr="0003793C">
        <w:rPr>
          <w:rFonts w:ascii="Times New Roman" w:hAnsi="Times New Roman"/>
          <w:lang w:eastAsia="ru-RU"/>
        </w:rPr>
        <w:t xml:space="preserve">». Критика «общественного договора» Ж.-Ж. Руссо. Мораль басни.  </w:t>
      </w:r>
      <w:r w:rsidRPr="0003793C">
        <w:rPr>
          <w:rFonts w:ascii="Times New Roman" w:hAnsi="Times New Roman"/>
          <w:b/>
          <w:i/>
          <w:lang w:eastAsia="ru-RU"/>
        </w:rPr>
        <w:t>«Обоз</w:t>
      </w:r>
      <w:r w:rsidRPr="0003793C">
        <w:rPr>
          <w:rFonts w:ascii="Times New Roman" w:hAnsi="Times New Roman"/>
          <w:lang w:eastAsia="ru-RU"/>
        </w:rPr>
        <w:t xml:space="preserve">». Критика вмешательства императора Александра </w:t>
      </w:r>
      <w:r w:rsidRPr="0003793C">
        <w:rPr>
          <w:rFonts w:ascii="Times New Roman" w:hAnsi="Times New Roman"/>
          <w:lang w:val="en-US" w:eastAsia="ru-RU"/>
        </w:rPr>
        <w:t>I</w:t>
      </w:r>
      <w:r w:rsidRPr="0003793C">
        <w:rPr>
          <w:rFonts w:ascii="Times New Roman" w:hAnsi="Times New Roman"/>
          <w:lang w:eastAsia="ru-RU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Басня. Мораль. Аллегория (развитие представлений).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ab/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Кондратий Федорович Рылеев</w:t>
      </w:r>
      <w:r w:rsidRPr="0003793C">
        <w:rPr>
          <w:rFonts w:ascii="Times New Roman" w:hAnsi="Times New Roman"/>
          <w:lang w:eastAsia="ru-RU"/>
        </w:rPr>
        <w:t>. Автор дум и сатир. Краткий рассказ о писателе. Оценка дум современниками.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Смерть Ермака</w:t>
      </w:r>
      <w:r w:rsidRPr="0003793C">
        <w:rPr>
          <w:rFonts w:ascii="Times New Roman" w:hAnsi="Times New Roman"/>
          <w:lang w:eastAsia="ru-RU"/>
        </w:rPr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Дума (начальное представление).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Александр Сергеевич Пушкин</w:t>
      </w:r>
      <w:r w:rsidRPr="0003793C">
        <w:rPr>
          <w:rFonts w:ascii="Times New Roman" w:hAnsi="Times New Roman"/>
          <w:lang w:eastAsia="ru-RU"/>
        </w:rPr>
        <w:t>. Краткий рассказ об отношении поэта к истории и исторической теме в литературе.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Туча»</w:t>
      </w:r>
      <w:r w:rsidRPr="0003793C">
        <w:rPr>
          <w:rFonts w:ascii="Times New Roman" w:hAnsi="Times New Roman"/>
          <w:lang w:eastAsia="ru-RU"/>
        </w:rPr>
        <w:t>. Разноплановость содержания стихотворения – зарисовка природы, отклик на десятилетие восстания декабристов.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proofErr w:type="gramStart"/>
      <w:r w:rsidRPr="0003793C">
        <w:rPr>
          <w:rFonts w:ascii="Times New Roman" w:hAnsi="Times New Roman"/>
          <w:b/>
          <w:i/>
          <w:lang w:eastAsia="ru-RU"/>
        </w:rPr>
        <w:t>К</w:t>
      </w:r>
      <w:proofErr w:type="gramEnd"/>
      <w:r w:rsidRPr="0003793C">
        <w:rPr>
          <w:rFonts w:ascii="Times New Roman" w:hAnsi="Times New Roman"/>
          <w:b/>
          <w:i/>
          <w:lang w:eastAsia="ru-RU"/>
        </w:rPr>
        <w:t>*** («Я помню чудное мгновенье</w:t>
      </w:r>
      <w:r w:rsidRPr="0003793C">
        <w:rPr>
          <w:rFonts w:ascii="Times New Roman" w:hAnsi="Times New Roman"/>
          <w:lang w:eastAsia="ru-RU"/>
        </w:rPr>
        <w:t>…»). Обогащение любовной лирики мотивами пробуждения души к творчеству.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19 октября</w:t>
      </w:r>
      <w:r w:rsidRPr="0003793C">
        <w:rPr>
          <w:rFonts w:ascii="Times New Roman" w:hAnsi="Times New Roman"/>
          <w:lang w:eastAsia="ru-RU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«История Пугачева</w:t>
      </w:r>
      <w:r w:rsidRPr="0003793C">
        <w:rPr>
          <w:rFonts w:ascii="Times New Roman" w:hAnsi="Times New Roman"/>
          <w:lang w:eastAsia="ru-RU"/>
        </w:rPr>
        <w:t xml:space="preserve">» (отрывки). Заглавие Пушкина («История Пугачева») и поправка Николая </w:t>
      </w:r>
      <w:r w:rsidRPr="0003793C">
        <w:rPr>
          <w:rFonts w:ascii="Times New Roman" w:hAnsi="Times New Roman"/>
          <w:lang w:val="en-US" w:eastAsia="ru-RU"/>
        </w:rPr>
        <w:t>I</w:t>
      </w:r>
      <w:r w:rsidRPr="0003793C">
        <w:rPr>
          <w:rFonts w:ascii="Times New Roman" w:hAnsi="Times New Roman"/>
          <w:lang w:eastAsia="ru-RU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Роман «</w:t>
      </w:r>
      <w:r w:rsidRPr="0003793C">
        <w:rPr>
          <w:rFonts w:ascii="Times New Roman" w:hAnsi="Times New Roman"/>
          <w:b/>
          <w:i/>
          <w:lang w:eastAsia="ru-RU"/>
        </w:rPr>
        <w:t>Капитанская дочка</w:t>
      </w:r>
      <w:r w:rsidRPr="0003793C">
        <w:rPr>
          <w:rFonts w:ascii="Times New Roman" w:hAnsi="Times New Roman"/>
          <w:lang w:eastAsia="ru-RU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03793C">
        <w:rPr>
          <w:rFonts w:ascii="Times New Roman" w:hAnsi="Times New Roman"/>
          <w:lang w:eastAsia="ru-RU"/>
        </w:rPr>
        <w:t>Историческая</w:t>
      </w:r>
      <w:proofErr w:type="gramEnd"/>
      <w:r w:rsidRPr="0003793C">
        <w:rPr>
          <w:rFonts w:ascii="Times New Roman" w:hAnsi="Times New Roman"/>
          <w:lang w:eastAsia="ru-RU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lastRenderedPageBreak/>
        <w:t>Теория литературы</w:t>
      </w:r>
      <w:r w:rsidRPr="0003793C">
        <w:rPr>
          <w:rFonts w:ascii="Times New Roman" w:hAnsi="Times New Roman"/>
          <w:lang w:eastAsia="ru-RU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Пиковая дама</w:t>
      </w:r>
      <w:r w:rsidRPr="0003793C">
        <w:rPr>
          <w:rFonts w:ascii="Times New Roman" w:hAnsi="Times New Roman"/>
          <w:lang w:eastAsia="ru-RU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03793C">
        <w:rPr>
          <w:rFonts w:ascii="Times New Roman" w:hAnsi="Times New Roman"/>
          <w:lang w:eastAsia="ru-RU"/>
        </w:rPr>
        <w:t>случайного</w:t>
      </w:r>
      <w:proofErr w:type="gramEnd"/>
      <w:r w:rsidRPr="0003793C">
        <w:rPr>
          <w:rFonts w:ascii="Times New Roman" w:hAnsi="Times New Roman"/>
          <w:lang w:eastAsia="ru-RU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Михаил Юрьевич Лермонтов</w:t>
      </w:r>
      <w:r w:rsidRPr="0003793C">
        <w:rPr>
          <w:rFonts w:ascii="Times New Roman" w:hAnsi="Times New Roman"/>
          <w:lang w:eastAsia="ru-RU"/>
        </w:rPr>
        <w:t>. Краткий рассказ о писателе, отношение к историческим темам и воплощение этих тем в его творчестве.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Мцыри»</w:t>
      </w:r>
      <w:r w:rsidRPr="0003793C">
        <w:rPr>
          <w:rFonts w:ascii="Times New Roman" w:hAnsi="Times New Roman"/>
          <w:b/>
          <w:lang w:eastAsia="ru-RU"/>
        </w:rPr>
        <w:t>.</w:t>
      </w:r>
      <w:r w:rsidRPr="0003793C">
        <w:rPr>
          <w:rFonts w:ascii="Times New Roman" w:hAnsi="Times New Roman"/>
          <w:lang w:eastAsia="ru-RU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Николай Васильевич Гоголь</w:t>
      </w:r>
      <w:r w:rsidRPr="0003793C">
        <w:rPr>
          <w:rFonts w:ascii="Times New Roman" w:hAnsi="Times New Roman"/>
          <w:lang w:eastAsia="ru-RU"/>
        </w:rPr>
        <w:t>. Краткий рассказ о писателе, его отношении к истории, исторической теме в художественном произведении.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vanish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«Ревизор</w:t>
      </w:r>
      <w:r w:rsidRPr="0003793C">
        <w:rPr>
          <w:rFonts w:ascii="Times New Roman" w:hAnsi="Times New Roman"/>
          <w:lang w:eastAsia="ru-RU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03793C">
        <w:rPr>
          <w:rFonts w:ascii="Times New Roman" w:hAnsi="Times New Roman"/>
          <w:vanish/>
          <w:lang w:eastAsia="ru-RU"/>
        </w:rPr>
        <w:t>меять «все дурное в России» (Н, ,ория литературы. вщина как общественное явление.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vanish/>
          <w:lang w:eastAsia="ru-RU"/>
        </w:rPr>
        <w:t>ценыи к к/медии " к истории, исторической теме в художественном произведении.</w:t>
      </w:r>
      <w:proofErr w:type="gramStart"/>
      <w:r w:rsidRPr="0003793C">
        <w:rPr>
          <w:rFonts w:ascii="Times New Roman" w:hAnsi="Times New Roman"/>
          <w:lang w:eastAsia="ru-RU"/>
        </w:rPr>
        <w:t>В.Гоголь).</w:t>
      </w:r>
      <w:proofErr w:type="gramEnd"/>
      <w:r w:rsidRPr="0003793C">
        <w:rPr>
          <w:rFonts w:ascii="Times New Roman" w:hAnsi="Times New Roman"/>
          <w:lang w:eastAsia="ru-RU"/>
        </w:rPr>
        <w:t xml:space="preserve"> Новизна финала, немой сцены, своеобразие действия пьесы «от начала до конца вытекает из характеров» (В.И.Немирович-Данченко). Хлестаков и «миражная интрига» (Ю.Манн). </w:t>
      </w:r>
      <w:proofErr w:type="gramStart"/>
      <w:r w:rsidRPr="0003793C">
        <w:rPr>
          <w:rFonts w:ascii="Times New Roman" w:hAnsi="Times New Roman"/>
          <w:lang w:eastAsia="ru-RU"/>
        </w:rPr>
        <w:t>Хлестаковщина</w:t>
      </w:r>
      <w:proofErr w:type="gramEnd"/>
      <w:r w:rsidRPr="0003793C">
        <w:rPr>
          <w:rFonts w:ascii="Times New Roman" w:hAnsi="Times New Roman"/>
          <w:lang w:eastAsia="ru-RU"/>
        </w:rPr>
        <w:t xml:space="preserve"> как общественное явление.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Комедия (развитие представлений). Сатира и юмор (развитие представлений).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Шинель</w:t>
      </w:r>
      <w:r w:rsidRPr="0003793C">
        <w:rPr>
          <w:rFonts w:ascii="Times New Roman" w:hAnsi="Times New Roman"/>
          <w:lang w:eastAsia="ru-RU"/>
        </w:rPr>
        <w:t>». Образ «маленького человека» в литературе. Потеря Акакием Акакиевичем Башмачкиным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Михаил Евграфович Салтыков-Щедрин</w:t>
      </w:r>
      <w:r w:rsidRPr="0003793C">
        <w:rPr>
          <w:rFonts w:ascii="Times New Roman" w:hAnsi="Times New Roman"/>
          <w:lang w:eastAsia="ru-RU"/>
        </w:rPr>
        <w:t>. Краткий рассказ о писателе, редакторе, издателе.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История одного города</w:t>
      </w:r>
      <w:r w:rsidRPr="0003793C">
        <w:rPr>
          <w:rFonts w:ascii="Times New Roman" w:hAnsi="Times New Roman"/>
          <w:lang w:eastAsia="ru-RU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Николай Семенович Лесков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Старый гений</w:t>
      </w:r>
      <w:r w:rsidRPr="0003793C">
        <w:rPr>
          <w:rFonts w:ascii="Times New Roman" w:hAnsi="Times New Roman"/>
          <w:lang w:eastAsia="ru-RU"/>
        </w:rPr>
        <w:t xml:space="preserve">». Сатира на чиновничество. Защита </w:t>
      </w:r>
      <w:proofErr w:type="gramStart"/>
      <w:r w:rsidRPr="0003793C">
        <w:rPr>
          <w:rFonts w:ascii="Times New Roman" w:hAnsi="Times New Roman"/>
          <w:lang w:eastAsia="ru-RU"/>
        </w:rPr>
        <w:t>беззащитных</w:t>
      </w:r>
      <w:proofErr w:type="gramEnd"/>
      <w:r w:rsidRPr="0003793C">
        <w:rPr>
          <w:rFonts w:ascii="Times New Roman" w:hAnsi="Times New Roman"/>
          <w:lang w:eastAsia="ru-RU"/>
        </w:rPr>
        <w:t>. Нравственные проблемы рассказа. Деталь как средство создания образа в рассказе.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Рассказ (развитие представлений). Художественная деталь (развитие представлений).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Лев Николаевич Толстой</w:t>
      </w:r>
      <w:r w:rsidRPr="0003793C">
        <w:rPr>
          <w:rFonts w:ascii="Times New Roman" w:hAnsi="Times New Roman"/>
          <w:lang w:eastAsia="ru-RU"/>
        </w:rPr>
        <w:t>. Краткий рассказ о писателе. Идеал взаимной любви и согласия в обществе.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После бала</w:t>
      </w:r>
      <w:r w:rsidRPr="0003793C">
        <w:rPr>
          <w:rFonts w:ascii="Times New Roman" w:hAnsi="Times New Roman"/>
          <w:lang w:eastAsia="ru-RU"/>
        </w:rPr>
        <w:t>». Идея разделенности двух Росссий.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lastRenderedPageBreak/>
        <w:t>Теория литературы</w:t>
      </w:r>
      <w:r w:rsidRPr="0003793C">
        <w:rPr>
          <w:rFonts w:ascii="Times New Roman" w:hAnsi="Times New Roman"/>
          <w:lang w:eastAsia="ru-RU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Антон Павлович Чехов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О любви</w:t>
      </w:r>
      <w:r w:rsidRPr="0003793C">
        <w:rPr>
          <w:rFonts w:ascii="Times New Roman" w:hAnsi="Times New Roman"/>
          <w:lang w:eastAsia="ru-RU"/>
        </w:rPr>
        <w:t>» (из трилогии). История о любви и упущенном счастье.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Психологизм художественной литературы (развитие представлений).</w:t>
      </w: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 xml:space="preserve">ИЗ РУССКОЙ ЛИТЕРАТУРЫ </w:t>
      </w:r>
      <w:r w:rsidRPr="0003793C">
        <w:rPr>
          <w:rFonts w:ascii="Times New Roman" w:hAnsi="Times New Roman"/>
          <w:b/>
          <w:lang w:val="en-US" w:eastAsia="ru-RU"/>
        </w:rPr>
        <w:t>XX</w:t>
      </w:r>
      <w:r w:rsidRPr="0003793C">
        <w:rPr>
          <w:rFonts w:ascii="Times New Roman" w:hAnsi="Times New Roman"/>
          <w:b/>
          <w:lang w:eastAsia="ru-RU"/>
        </w:rPr>
        <w:t xml:space="preserve"> ВЕКА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Иван Алексеевич Бунин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Кавказ</w:t>
      </w:r>
      <w:r w:rsidRPr="0003793C">
        <w:rPr>
          <w:rFonts w:ascii="Times New Roman" w:hAnsi="Times New Roman"/>
          <w:lang w:eastAsia="ru-RU"/>
        </w:rPr>
        <w:t>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Александр Иванович Куприн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Куст сирени</w:t>
      </w:r>
      <w:r w:rsidRPr="0003793C">
        <w:rPr>
          <w:rFonts w:ascii="Times New Roman" w:hAnsi="Times New Roman"/>
          <w:lang w:eastAsia="ru-RU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Сюжет и фабула.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Александр Александрович Блок</w:t>
      </w:r>
      <w:r w:rsidRPr="0003793C">
        <w:rPr>
          <w:rFonts w:ascii="Times New Roman" w:hAnsi="Times New Roman"/>
          <w:lang w:eastAsia="ru-RU"/>
        </w:rPr>
        <w:t xml:space="preserve">. Краткий рассказ о поэте. 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«Россия</w:t>
      </w:r>
      <w:r w:rsidRPr="0003793C">
        <w:rPr>
          <w:rFonts w:ascii="Times New Roman" w:hAnsi="Times New Roman"/>
          <w:lang w:eastAsia="ru-RU"/>
        </w:rPr>
        <w:t>». Историческая тема в стихотворении, его современное звучание и смысл.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Сергей Александрович Есенин</w:t>
      </w:r>
      <w:r w:rsidRPr="0003793C">
        <w:rPr>
          <w:rFonts w:ascii="Times New Roman" w:hAnsi="Times New Roman"/>
          <w:lang w:eastAsia="ru-RU"/>
        </w:rPr>
        <w:t>. Краткий рассказ о жизни и творчестве поэта.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Пугачев</w:t>
      </w:r>
      <w:r w:rsidRPr="0003793C">
        <w:rPr>
          <w:rFonts w:ascii="Times New Roman" w:hAnsi="Times New Roman"/>
          <w:lang w:eastAsia="ru-RU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Драматическая поэма (начальные представления).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Иван Сергеевич Шмелев</w:t>
      </w:r>
      <w:r w:rsidRPr="0003793C">
        <w:rPr>
          <w:rFonts w:ascii="Times New Roman" w:hAnsi="Times New Roman"/>
          <w:lang w:eastAsia="ru-RU"/>
        </w:rPr>
        <w:t xml:space="preserve">. Краткий рассказ о писателе. 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«Как я стал писателем</w:t>
      </w:r>
      <w:r w:rsidRPr="0003793C">
        <w:rPr>
          <w:rFonts w:ascii="Times New Roman" w:hAnsi="Times New Roman"/>
          <w:lang w:eastAsia="ru-RU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03793C">
        <w:rPr>
          <w:rFonts w:ascii="Times New Roman" w:hAnsi="Times New Roman"/>
          <w:lang w:eastAsia="ru-RU"/>
        </w:rPr>
        <w:t>документально-биографическими</w:t>
      </w:r>
      <w:proofErr w:type="gramEnd"/>
      <w:r w:rsidRPr="0003793C">
        <w:rPr>
          <w:rFonts w:ascii="Times New Roman" w:hAnsi="Times New Roman"/>
          <w:lang w:eastAsia="ru-RU"/>
        </w:rPr>
        <w:t xml:space="preserve"> (мемуары, воспоминания, дневники).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Писатели улыбаются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Журнал «</w:t>
      </w:r>
      <w:r w:rsidRPr="0003793C">
        <w:rPr>
          <w:rFonts w:ascii="Times New Roman" w:hAnsi="Times New Roman"/>
          <w:b/>
          <w:lang w:eastAsia="ru-RU"/>
        </w:rPr>
        <w:t>Сатирикон</w:t>
      </w:r>
      <w:r w:rsidRPr="0003793C">
        <w:rPr>
          <w:rFonts w:ascii="Times New Roman" w:hAnsi="Times New Roman"/>
          <w:lang w:eastAsia="ru-RU"/>
        </w:rPr>
        <w:t xml:space="preserve">». </w:t>
      </w:r>
      <w:r w:rsidRPr="0003793C">
        <w:rPr>
          <w:rFonts w:ascii="Times New Roman" w:hAnsi="Times New Roman"/>
          <w:b/>
          <w:lang w:eastAsia="ru-RU"/>
        </w:rPr>
        <w:t>Тэффи, О.Дымов, А.Аверченко</w:t>
      </w:r>
      <w:r w:rsidRPr="0003793C">
        <w:rPr>
          <w:rFonts w:ascii="Times New Roman" w:hAnsi="Times New Roman"/>
          <w:lang w:eastAsia="ru-RU"/>
        </w:rPr>
        <w:t>. «</w:t>
      </w:r>
      <w:r w:rsidRPr="0003793C">
        <w:rPr>
          <w:rFonts w:ascii="Times New Roman" w:hAnsi="Times New Roman"/>
          <w:b/>
          <w:i/>
          <w:lang w:eastAsia="ru-RU"/>
        </w:rPr>
        <w:t xml:space="preserve">Всеобщая история, обработанная «Сатириконом» </w:t>
      </w:r>
      <w:r w:rsidRPr="0003793C">
        <w:rPr>
          <w:rFonts w:ascii="Times New Roman" w:hAnsi="Times New Roman"/>
          <w:lang w:eastAsia="ru-RU"/>
        </w:rPr>
        <w:t>(отрывки). Сатирическое изображение исторических событий. Приемы и способы создания сатирического повествования. Ироническое повествование о прошлом, характеризующее отношение к современности.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М.Зощенко</w:t>
      </w:r>
      <w:r w:rsidRPr="0003793C">
        <w:rPr>
          <w:rFonts w:ascii="Times New Roman" w:hAnsi="Times New Roman"/>
          <w:lang w:eastAsia="ru-RU"/>
        </w:rPr>
        <w:t>.  «</w:t>
      </w:r>
      <w:r w:rsidRPr="0003793C">
        <w:rPr>
          <w:rFonts w:ascii="Times New Roman" w:hAnsi="Times New Roman"/>
          <w:b/>
          <w:i/>
          <w:lang w:eastAsia="ru-RU"/>
        </w:rPr>
        <w:t>История болезни</w:t>
      </w:r>
      <w:r w:rsidRPr="0003793C">
        <w:rPr>
          <w:rFonts w:ascii="Times New Roman" w:hAnsi="Times New Roman"/>
          <w:lang w:eastAsia="ru-RU"/>
        </w:rPr>
        <w:t xml:space="preserve">»; </w:t>
      </w:r>
      <w:r w:rsidRPr="0003793C">
        <w:rPr>
          <w:rFonts w:ascii="Times New Roman" w:hAnsi="Times New Roman"/>
          <w:b/>
          <w:lang w:eastAsia="ru-RU"/>
        </w:rPr>
        <w:t>Тэффи</w:t>
      </w:r>
      <w:r w:rsidRPr="0003793C">
        <w:rPr>
          <w:rFonts w:ascii="Times New Roman" w:hAnsi="Times New Roman"/>
          <w:lang w:eastAsia="ru-RU"/>
        </w:rPr>
        <w:t xml:space="preserve">.  </w:t>
      </w:r>
      <w:r w:rsidRPr="0003793C">
        <w:rPr>
          <w:rFonts w:ascii="Times New Roman" w:hAnsi="Times New Roman"/>
          <w:b/>
          <w:i/>
          <w:lang w:eastAsia="ru-RU"/>
        </w:rPr>
        <w:t>«Жизнь и воротник</w:t>
      </w:r>
      <w:r w:rsidRPr="0003793C">
        <w:rPr>
          <w:rFonts w:ascii="Times New Roman" w:hAnsi="Times New Roman"/>
          <w:lang w:eastAsia="ru-RU"/>
        </w:rPr>
        <w:t>». Для самостоятельного чтения.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Михаил Андреевич Осоргин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«Пенсне</w:t>
      </w:r>
      <w:r w:rsidRPr="0003793C">
        <w:rPr>
          <w:rFonts w:ascii="Times New Roman" w:hAnsi="Times New Roman"/>
          <w:lang w:eastAsia="ru-RU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Александр Трифонович Твардовский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«Василий Теркин</w:t>
      </w:r>
      <w:r w:rsidRPr="0003793C">
        <w:rPr>
          <w:rFonts w:ascii="Times New Roman" w:hAnsi="Times New Roman"/>
          <w:lang w:eastAsia="ru-RU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3793C">
        <w:rPr>
          <w:rFonts w:ascii="Times New Roman" w:hAnsi="Times New Roman"/>
          <w:lang w:eastAsia="ru-RU"/>
        </w:rPr>
        <w:t>Реалистическая</w:t>
      </w:r>
      <w:proofErr w:type="gramEnd"/>
      <w:r w:rsidRPr="0003793C">
        <w:rPr>
          <w:rFonts w:ascii="Times New Roman" w:hAnsi="Times New Roman"/>
          <w:lang w:eastAsia="ru-RU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Стихи и песни о Великой Отечественной войне 1941-1945 годов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 xml:space="preserve">Традиции в изображении боевых подвигов народа и военных будней. </w:t>
      </w:r>
      <w:proofErr w:type="gramStart"/>
      <w:r w:rsidRPr="0003793C">
        <w:rPr>
          <w:rFonts w:ascii="Times New Roman" w:hAnsi="Times New Roman"/>
          <w:lang w:eastAsia="ru-RU"/>
        </w:rPr>
        <w:t>Героизм воинов, защищающих свою родину (Е.Винокуров.</w:t>
      </w:r>
      <w:proofErr w:type="gramEnd"/>
      <w:r w:rsidRPr="0003793C">
        <w:rPr>
          <w:rFonts w:ascii="Times New Roman" w:hAnsi="Times New Roman"/>
          <w:lang w:eastAsia="ru-RU"/>
        </w:rPr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Л.Ошанин. «Дороги»; В.Высоцкий. </w:t>
      </w:r>
      <w:proofErr w:type="gramStart"/>
      <w:r w:rsidRPr="0003793C">
        <w:rPr>
          <w:rFonts w:ascii="Times New Roman" w:hAnsi="Times New Roman"/>
          <w:lang w:eastAsia="ru-RU"/>
        </w:rPr>
        <w:t>«Песня о Земле» и др.).</w:t>
      </w:r>
      <w:proofErr w:type="gramEnd"/>
      <w:r w:rsidRPr="0003793C">
        <w:rPr>
          <w:rFonts w:ascii="Times New Roman" w:hAnsi="Times New Roman"/>
          <w:lang w:eastAsia="ru-RU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Виктор Петрович Астафьев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«Фотография, на которой меня нет».</w:t>
      </w:r>
      <w:r w:rsidRPr="0003793C">
        <w:rPr>
          <w:rFonts w:ascii="Times New Roman" w:hAnsi="Times New Roman"/>
          <w:lang w:eastAsia="ru-RU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Герой-повествователь (развитие представлений).</w:t>
      </w: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Русские поэты о Родине, родной природе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Поэты Русского зарубежья об оставленной ими Родине.  Н.Оцуп. «Мне трудно без России…» (отрывок); З.Гиппиус. «Знайте!», «так и есть»; Дон Аминадо. «Бабье лето»; И.Бунин. «У птицы есть гнездо…». Общее и индивидуальное в произведениях русских поэтов.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ИЗ ЗАРУБЕЖНОЙ ЛИТЕРАТУРЫ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Уильям Шекспир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«Ромео и Джульетта</w:t>
      </w:r>
      <w:r w:rsidRPr="0003793C">
        <w:rPr>
          <w:rFonts w:ascii="Times New Roman" w:hAnsi="Times New Roman"/>
          <w:lang w:eastAsia="ru-RU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Конфликт как основа сюжета драматического произведения.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Сонеты – «Кто хвалится родством своим со знатью…», «Увы, мой стих не блещет новизной…».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Сонет как форма лирической поэзии.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Жан Батист Мольер</w:t>
      </w:r>
      <w:r w:rsidRPr="0003793C">
        <w:rPr>
          <w:rFonts w:ascii="Times New Roman" w:hAnsi="Times New Roman"/>
          <w:lang w:eastAsia="ru-RU"/>
        </w:rPr>
        <w:t>. Слово о Мольере.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i/>
          <w:lang w:eastAsia="ru-RU"/>
        </w:rPr>
        <w:t>«Мещанин во дворянстве</w:t>
      </w:r>
      <w:r w:rsidRPr="0003793C">
        <w:rPr>
          <w:rFonts w:ascii="Times New Roman" w:hAnsi="Times New Roman"/>
          <w:lang w:eastAsia="ru-RU"/>
        </w:rPr>
        <w:t xml:space="preserve">» (обзор с чтением отдельных сцен).  </w:t>
      </w:r>
      <w:proofErr w:type="gramStart"/>
      <w:r w:rsidRPr="0003793C">
        <w:rPr>
          <w:rFonts w:ascii="Times New Roman" w:hAnsi="Times New Roman"/>
          <w:lang w:val="en-US" w:eastAsia="ru-RU"/>
        </w:rPr>
        <w:t>XVII</w:t>
      </w:r>
      <w:r w:rsidRPr="0003793C">
        <w:rPr>
          <w:rFonts w:ascii="Times New Roman" w:hAnsi="Times New Roman"/>
          <w:lang w:eastAsia="ru-RU"/>
        </w:rPr>
        <w:t xml:space="preserve"> век – эпоха расцвета классицизма в искусстве Франции.</w:t>
      </w:r>
      <w:proofErr w:type="gramEnd"/>
      <w:r w:rsidRPr="0003793C">
        <w:rPr>
          <w:rFonts w:ascii="Times New Roman" w:hAnsi="Times New Roman"/>
          <w:lang w:eastAsia="ru-RU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i/>
          <w:lang w:eastAsia="ru-RU"/>
        </w:rPr>
        <w:t>Теория литературы</w:t>
      </w:r>
      <w:r w:rsidRPr="0003793C">
        <w:rPr>
          <w:rFonts w:ascii="Times New Roman" w:hAnsi="Times New Roman"/>
          <w:lang w:eastAsia="ru-RU"/>
        </w:rPr>
        <w:t>. Классицизм. Сатира (развитие понятий).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Джонатан Свифт</w:t>
      </w:r>
      <w:r w:rsidRPr="0003793C">
        <w:rPr>
          <w:rFonts w:ascii="Times New Roman" w:hAnsi="Times New Roman"/>
          <w:lang w:eastAsia="ru-RU"/>
        </w:rPr>
        <w:t>. Краткий рассказ о писателе.</w:t>
      </w: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Путешествия Гулливера</w:t>
      </w:r>
      <w:r w:rsidRPr="0003793C">
        <w:rPr>
          <w:rFonts w:ascii="Times New Roman" w:hAnsi="Times New Roman"/>
          <w:lang w:eastAsia="ru-RU"/>
        </w:rPr>
        <w:t>». Сатира на государственное устройство и общество. Гротесковый характер изображения.</w:t>
      </w:r>
    </w:p>
    <w:p w:rsidR="00E53E76" w:rsidRPr="0003793C" w:rsidRDefault="00E53E76" w:rsidP="0003793C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E53E76" w:rsidRPr="0003793C" w:rsidRDefault="00E53E76" w:rsidP="0003793C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b/>
          <w:lang w:eastAsia="ru-RU"/>
        </w:rPr>
        <w:t>Вальтер Скотт.</w:t>
      </w:r>
      <w:r w:rsidRPr="0003793C">
        <w:rPr>
          <w:rFonts w:ascii="Times New Roman" w:hAnsi="Times New Roman"/>
          <w:lang w:eastAsia="ru-RU"/>
        </w:rPr>
        <w:t xml:space="preserve"> Краткий рассказ о писателе.</w:t>
      </w:r>
    </w:p>
    <w:p w:rsidR="00E53E76" w:rsidRPr="00060102" w:rsidRDefault="00E53E76" w:rsidP="00060102">
      <w:pPr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03793C">
        <w:rPr>
          <w:rFonts w:ascii="Times New Roman" w:hAnsi="Times New Roman"/>
          <w:lang w:eastAsia="ru-RU"/>
        </w:rPr>
        <w:t>«</w:t>
      </w:r>
      <w:r w:rsidRPr="0003793C">
        <w:rPr>
          <w:rFonts w:ascii="Times New Roman" w:hAnsi="Times New Roman"/>
          <w:b/>
          <w:i/>
          <w:lang w:eastAsia="ru-RU"/>
        </w:rPr>
        <w:t>Айвенго</w:t>
      </w:r>
      <w:r w:rsidRPr="0003793C">
        <w:rPr>
          <w:rFonts w:ascii="Times New Roman" w:hAnsi="Times New Roman"/>
          <w:lang w:eastAsia="ru-RU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E53E76" w:rsidRDefault="00E53E76" w:rsidP="0003793C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E53E76" w:rsidRPr="009739D8" w:rsidRDefault="00E53E76" w:rsidP="0003793C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lang w:eastAsia="ru-RU"/>
        </w:rPr>
        <w:t>3</w:t>
      </w:r>
      <w:r w:rsidRPr="009739D8">
        <w:rPr>
          <w:rFonts w:ascii="Times New Roman" w:hAnsi="Times New Roman"/>
          <w:b/>
          <w:lang w:eastAsia="ru-RU"/>
        </w:rPr>
        <w:t>.</w:t>
      </w:r>
      <w:r w:rsidRPr="009739D8">
        <w:rPr>
          <w:rFonts w:ascii="Times New Roman" w:hAnsi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pPr w:leftFromText="180" w:rightFromText="180" w:vertAnchor="text" w:horzAnchor="page" w:tblpX="853" w:tblpY="48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0"/>
        <w:gridCol w:w="9464"/>
      </w:tblGrid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:rsidR="00E53E76" w:rsidRPr="00B503AF" w:rsidRDefault="00E53E76" w:rsidP="00B5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Литература и история. (1 час)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Устное народное творчество (2 часа)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Отражение жизни народа в народных песнях. Частушка как малый песенный жанр. Особенности художественной формы  фольклорных произведений.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Предания как жанр русской народной прозы. Особенности содержания и художественной формы преданий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Из древнерусской литературы  (2 часа)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Житийная литература как особый жанр древнерусской литературы. Особенности содержания и формы воинской повести и жития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«Шемякин суд» как сатирическое произведение 17 века. Особенности поэтики бытовой сатирической повести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Из русской литературы 18 века (3 часа)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Д.И.Фонвизин. «Недоросль» (сцены). Слово о писателе. Сатирическая направленность комедии. Проблема воспитания истинного гражданина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Анализ эпизода комедии Д.И.Фонвизина «Недоросль»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домашнему сочинению «Человек и история в фольклоре, древнерусской литературе и литературе 18 века»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русской литературы 19 века</w:t>
            </w:r>
            <w:proofErr w:type="gramStart"/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 часа)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И.А.Крылов. Слово о поэте. Мораль басен. Сатирическое изображение человеческих и общественных пороков.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И.А.Крылов – поэт и мудрец. Многогранность личности баснописца.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К.Ф.Рылеев. Слово о поэте. Думы К.Ф.Рылеева. Дума «Смерь Ермака» и ее связь с русской историей.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А.С.Пушкин. Слово о поэте. Его отношение к истории и исторической теме в литературе.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 и история. Историческая тема в творчестве Пушкина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 основе изученного в 6-7 классах).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А.С.Пушкин. «История Пугачева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отрывки).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А.С.Пушкин «Капитанская дочка». История создания произведения. Герои и их исторические прототипы.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Гринев: жизненный путь героя. Нравственная оценка его личности. Гринев и Швабрин. Гринев и Савельич.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Семья капитана Миронова. Маша Миронова – нравственный идеал Пушкина.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Пугачев и народное восстание в романе и в историческом труде Пушкина. Народное восстание в авторской оценке.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Гуманизм и историзм А.С.Пушкина в романе «Капитанская дочка».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А.С.Пушкин «Пиковая дама». Проблема человека и судьбы. Система образов персонажей в повести. Образ Петербурга. Композиция повести.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творчеству Пушкина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Лермонтов. Слово о поэте. Воплощение исторической темы в творчестве М.Ю.Лермонтова (с обобщением изученного в 6-7 классах)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Лермонтов. «Мцыри». Мцыри как романтический герой.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Особенности композиции поэмы «Мцыри». Роль описаний природ в поэме.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сочинению по поэме М.Ю. Лермонтова «Мцыри».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Н.В.Гоголь. Слово о писателе. Его отношение к истории, исторической теме в художественном творчестве.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«Ревизор» как социальная  комедия «со злостью и солью». История создания комед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первой постановки.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Разоблачение пороков чиновничества в пьесе. Приемы сатирического изображения чиновников.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Хлестаков. Понятие о «миражной интриге». 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Хлестаковщина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 нравственное явление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композиционной структуры комедии. Подготовка к домашнему сочинению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Н.В.Гоголь «Шинель». Образ «маленького человека» в литературе (с обобщением ранее изученного)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Мечта и реальность в повести «Шинель». Образ Петербурга. Роль фантастики в повести.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М.Е.Салтыков – Щедрин. Слово о писателе, редакторе, издателе. «История одного города»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трывок). Художественно-политическая сатира на общественные порядки.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творчеству М.Ю. Лермонтова, Н.В.гоголя, М.Е.Салтыкова 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-Щ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едрина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Н.С.Лесков. Слово о писателе. Нравственные проблемы рассказа «Старый гений».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Л.Н.Толстой. Слово о писателе. Социально-нравственные проблемы в рассказе «После бала». Образ рассказчика. Главные герои.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Л.Н.Толстого в рассказе «После бала». Особенности композиции. Психологизм рассказа.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Нравственные проблемы повести Л.Н.Толстого «Отрочество»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Поэзия родной природы в русской литературе 19 века</w:t>
            </w:r>
            <w:proofErr w:type="gramStart"/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Поэзия родной природы в творчестве А.С.Пушкина, М.Ю. Лермонтова, Ф.И.Тютчева, А.А.Фета, А.Н.Майкова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А.П.Чехов. Слово о писателе. Рассказ «О любви» (из трилогии) как история об упущенном счастье. Психологизм рассказа.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литературы 20 века (8 часов)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И.А.Бунин. Слово о писателе. Проблема рассказа «Кавказ». Мастерство И.А.Бунина-прозаика.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А.И.Куприн. Слово о писателе. Нравственные проблемы рассказа «Куст сирени».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Урок-диспут «Что значит быть счастливым?» Подготовка к домашнему сочинению по рассказам Н.С.Лескова, Л.Н.Толстого, А.П.Чехова, И.А.Бунина, А.И.Куприна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А.А.Блок Слово о поэте. Историческая тема в его творчестве. «Россия». Образ Росси и ее истории.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С.А.Есенин. Слово о поэте. «Пугачев» - поэма на историческую тему.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Урок – конференция. Образ Пугачева в фольклоре, произведения А.С.Пушкина, С.А.Есенина. Подготовка к домашнему сочинению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Урок – конференция. Образ Пугачева в фольклоре, произведения А.С.Пушкина, С.А.Есенина. Подготовка к домашнему сочинению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И.С.Шмелев. Слово о писателе. «Как я стал писателем» - воспоминания на пути к творчеству.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Писатели улыбаются (6 часов)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Журнал «Сатирикон». «Всеобщая история», обработанная «Сатириконом</w:t>
            </w:r>
            <w:proofErr w:type="gramStart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отрывки).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М.А.Осоргин. Слово о писателе. Сочетание реальности и фантастики в рассказе «Пенсне»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по творчеству Л.Н. Толстого, А.П.Чехова, И.А.Бунина, М.Горького, А.А.Блока, С.А.Есенина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А.Т.Твардовский. Слово о поэте. Поэма «Василий Теркин». Картины фронтовой жизни в поэме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Василий Теркин – защитник родной страны. Новаторский характер образа Василия Теркина.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Композиция и язык поэмы «Василий Теркин»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Стихи и песни о ВОВ (3 часа)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Урок-концерт. Стихи  песни о Великой Отечественной войне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В.П.Астафьев. Слово о писателе. Проблемы рассказа «Фотография, на которой меня нет»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Классное чтение «Великая Отечественная война в литературе 20 века» 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Русские поэты 20 века о Родине, родной природе и о себе (1 час)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поэты о Родине, родной природе. Поэты русского зарубежья об оставленной ими Родине.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Мне трудно без России (1 час)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поэты о Родине, родной природе. Поэты русского зарубежья об оставленной ими Родине.</w:t>
            </w:r>
          </w:p>
        </w:tc>
      </w:tr>
      <w:tr w:rsidR="00E53E76" w:rsidRPr="00B503AF" w:rsidTr="00B503AF">
        <w:tc>
          <w:tcPr>
            <w:tcW w:w="10314" w:type="dxa"/>
            <w:gridSpan w:val="2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 зарубежной литературы (7 часов)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У.Шекспир. Слово о писателе. «Ромео и Джулетта». Поединок семейной вражды и любви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Сонеты У.Шекспира. Воспевание поэтом любви и дружбы.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Ж.-Б. Мольер. «Мещанин во дворянстве». Сатира на дворянство и невежественных буржуа. 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Ж.-Б. Мольер. «Мещанин во дворянстве». Сатира на дворянство и невежественных буржуа.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В.Скотт. Слово о писателе. «Айвенго» как исторический роман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Литература и история в произведениях, изученных в 8 классе</w:t>
            </w:r>
          </w:p>
        </w:tc>
      </w:tr>
      <w:tr w:rsidR="00E53E76" w:rsidRPr="00B503AF" w:rsidTr="00B503AF">
        <w:tc>
          <w:tcPr>
            <w:tcW w:w="850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464" w:type="dxa"/>
          </w:tcPr>
          <w:p w:rsidR="00E53E76" w:rsidRPr="00B503AF" w:rsidRDefault="00E53E76" w:rsidP="00B503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03AF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урок</w:t>
            </w:r>
          </w:p>
        </w:tc>
      </w:tr>
    </w:tbl>
    <w:p w:rsidR="00E53E76" w:rsidRPr="009739D8" w:rsidRDefault="00E53E76">
      <w:pPr>
        <w:rPr>
          <w:rFonts w:ascii="Times New Roman" w:hAnsi="Times New Roman"/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Default="00E53E76">
      <w:pPr>
        <w:rPr>
          <w:b/>
          <w:sz w:val="28"/>
          <w:szCs w:val="28"/>
        </w:rPr>
      </w:pPr>
    </w:p>
    <w:p w:rsidR="00E53E76" w:rsidRPr="0003793C" w:rsidRDefault="00E53E76">
      <w:pPr>
        <w:rPr>
          <w:b/>
          <w:sz w:val="28"/>
          <w:szCs w:val="28"/>
        </w:rPr>
      </w:pPr>
    </w:p>
    <w:sectPr w:rsidR="00E53E76" w:rsidRPr="0003793C" w:rsidSect="00B5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76" w:rsidRDefault="00E53E76" w:rsidP="00840E3D">
      <w:pPr>
        <w:spacing w:after="0" w:line="240" w:lineRule="auto"/>
      </w:pPr>
      <w:r>
        <w:separator/>
      </w:r>
    </w:p>
  </w:endnote>
  <w:endnote w:type="continuationSeparator" w:id="1">
    <w:p w:rsidR="00E53E76" w:rsidRDefault="00E53E76" w:rsidP="00840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76" w:rsidRDefault="00E53E76" w:rsidP="00840E3D">
      <w:pPr>
        <w:spacing w:after="0" w:line="240" w:lineRule="auto"/>
      </w:pPr>
      <w:r>
        <w:separator/>
      </w:r>
    </w:p>
  </w:footnote>
  <w:footnote w:type="continuationSeparator" w:id="1">
    <w:p w:rsidR="00E53E76" w:rsidRDefault="00E53E76" w:rsidP="00840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CB7"/>
    <w:multiLevelType w:val="multilevel"/>
    <w:tmpl w:val="B28C1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81179B"/>
    <w:multiLevelType w:val="multilevel"/>
    <w:tmpl w:val="AAA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A7B53"/>
    <w:multiLevelType w:val="multilevel"/>
    <w:tmpl w:val="C84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D20021"/>
    <w:multiLevelType w:val="multilevel"/>
    <w:tmpl w:val="1F58D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A1742A"/>
    <w:multiLevelType w:val="hybridMultilevel"/>
    <w:tmpl w:val="9022DC3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F880B6F"/>
    <w:multiLevelType w:val="multilevel"/>
    <w:tmpl w:val="CA4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6E33531"/>
    <w:multiLevelType w:val="multilevel"/>
    <w:tmpl w:val="975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4">
    <w:nsid w:val="547C59A9"/>
    <w:multiLevelType w:val="multilevel"/>
    <w:tmpl w:val="BEE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DA20B9"/>
    <w:multiLevelType w:val="multilevel"/>
    <w:tmpl w:val="0EC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3A5915"/>
    <w:multiLevelType w:val="multilevel"/>
    <w:tmpl w:val="83BAF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B13C4E"/>
    <w:multiLevelType w:val="multilevel"/>
    <w:tmpl w:val="60A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1"/>
  </w:num>
  <w:num w:numId="4">
    <w:abstractNumId w:val="4"/>
  </w:num>
  <w:num w:numId="5">
    <w:abstractNumId w:val="1"/>
  </w:num>
  <w:num w:numId="6">
    <w:abstractNumId w:val="20"/>
  </w:num>
  <w:num w:numId="7">
    <w:abstractNumId w:val="14"/>
  </w:num>
  <w:num w:numId="8">
    <w:abstractNumId w:val="0"/>
  </w:num>
  <w:num w:numId="9">
    <w:abstractNumId w:val="12"/>
  </w:num>
  <w:num w:numId="10">
    <w:abstractNumId w:val="6"/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6"/>
  </w:num>
  <w:num w:numId="18">
    <w:abstractNumId w:val="3"/>
  </w:num>
  <w:num w:numId="19">
    <w:abstractNumId w:val="11"/>
  </w:num>
  <w:num w:numId="20">
    <w:abstractNumId w:val="9"/>
  </w:num>
  <w:num w:numId="21">
    <w:abstractNumId w:val="5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5E6E"/>
    <w:rsid w:val="0003793C"/>
    <w:rsid w:val="00060102"/>
    <w:rsid w:val="000E4092"/>
    <w:rsid w:val="00103B92"/>
    <w:rsid w:val="002303F3"/>
    <w:rsid w:val="00247D25"/>
    <w:rsid w:val="00326D23"/>
    <w:rsid w:val="003D5E6E"/>
    <w:rsid w:val="003E2F80"/>
    <w:rsid w:val="003F0B9C"/>
    <w:rsid w:val="004E60A3"/>
    <w:rsid w:val="00503B35"/>
    <w:rsid w:val="00692FB6"/>
    <w:rsid w:val="00737855"/>
    <w:rsid w:val="007B6412"/>
    <w:rsid w:val="00840E3D"/>
    <w:rsid w:val="0096633D"/>
    <w:rsid w:val="009739D8"/>
    <w:rsid w:val="00AE564D"/>
    <w:rsid w:val="00AF123C"/>
    <w:rsid w:val="00B503AF"/>
    <w:rsid w:val="00B51333"/>
    <w:rsid w:val="00CF13B7"/>
    <w:rsid w:val="00D07751"/>
    <w:rsid w:val="00D638E5"/>
    <w:rsid w:val="00D84C6C"/>
    <w:rsid w:val="00DD0DE5"/>
    <w:rsid w:val="00DD6495"/>
    <w:rsid w:val="00E53E76"/>
    <w:rsid w:val="00F239FC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33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03793C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0379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840E3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840E3D"/>
    <w:rPr>
      <w:rFonts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0601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71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3821</Words>
  <Characters>28299</Characters>
  <Application>Microsoft Office Word</Application>
  <DocSecurity>0</DocSecurity>
  <Lines>235</Lines>
  <Paragraphs>64</Paragraphs>
  <ScaleCrop>false</ScaleCrop>
  <Company>Krokoz™</Company>
  <LinksUpToDate>false</LinksUpToDate>
  <CharactersWithSpaces>32056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16</cp:revision>
  <dcterms:created xsi:type="dcterms:W3CDTF">2016-08-15T05:38:00Z</dcterms:created>
  <dcterms:modified xsi:type="dcterms:W3CDTF">2016-10-07T02:53:00Z</dcterms:modified>
</cp:coreProperties>
</file>