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1E" w:rsidRDefault="00442A1E" w:rsidP="00BC0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442A1E" w:rsidRDefault="00442A1E" w:rsidP="00BC0110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442A1E" w:rsidTr="000F6EC3">
        <w:trPr>
          <w:trHeight w:val="1302"/>
          <w:jc w:val="center"/>
        </w:trPr>
        <w:tc>
          <w:tcPr>
            <w:tcW w:w="0" w:type="auto"/>
          </w:tcPr>
          <w:p w:rsidR="00442A1E" w:rsidRDefault="00442A1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42A1E" w:rsidRDefault="00442A1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442A1E" w:rsidRDefault="00442A1E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442A1E" w:rsidRDefault="00442A1E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442A1E" w:rsidRDefault="00442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2A1E" w:rsidRDefault="00442A1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42A1E" w:rsidRDefault="00442A1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442A1E" w:rsidRDefault="00442A1E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442A1E" w:rsidRDefault="00442A1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42A1E" w:rsidRDefault="00442A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442A1E" w:rsidRDefault="00442A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442A1E" w:rsidRDefault="00442A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442A1E" w:rsidRDefault="00442A1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442A1E" w:rsidRDefault="00442A1E" w:rsidP="00BC0110">
      <w:pPr>
        <w:jc w:val="center"/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442A1E" w:rsidRDefault="00442A1E" w:rsidP="00BC0110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развитию устной речи на основе изучения предметов и явлений окружающей действительности </w:t>
      </w:r>
    </w:p>
    <w:p w:rsidR="00442A1E" w:rsidRDefault="00442A1E" w:rsidP="00BC0110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442A1E" w:rsidRDefault="00442A1E" w:rsidP="00BC0110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442A1E" w:rsidRDefault="00442A1E" w:rsidP="00BC0110">
      <w:pPr>
        <w:tabs>
          <w:tab w:val="left" w:pos="3975"/>
        </w:tabs>
        <w:jc w:val="center"/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jc w:val="right"/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jc w:val="right"/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jc w:val="right"/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rPr>
          <w:sz w:val="28"/>
          <w:szCs w:val="28"/>
        </w:rPr>
      </w:pPr>
    </w:p>
    <w:p w:rsidR="00442A1E" w:rsidRDefault="00442A1E" w:rsidP="00BC0110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442A1E" w:rsidRDefault="00442A1E" w:rsidP="00BC0110">
      <w:pPr>
        <w:tabs>
          <w:tab w:val="left" w:pos="3975"/>
        </w:tabs>
        <w:jc w:val="center"/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rPr>
          <w:sz w:val="28"/>
          <w:szCs w:val="28"/>
        </w:rPr>
      </w:pPr>
    </w:p>
    <w:p w:rsidR="00442A1E" w:rsidRDefault="00442A1E" w:rsidP="00BC0110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442A1E" w:rsidRDefault="00442A1E" w:rsidP="00BC0110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42A1E" w:rsidRDefault="00442A1E" w:rsidP="00BC0110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2A1E" w:rsidRDefault="00442A1E" w:rsidP="00BC0110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42A1E" w:rsidRDefault="00442A1E" w:rsidP="00BC0110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42A1E" w:rsidRPr="00BC0110" w:rsidRDefault="00442A1E" w:rsidP="00BC011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442A1E" w:rsidRDefault="00442A1E" w:rsidP="002862C8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442A1E" w:rsidRPr="00DC179B" w:rsidRDefault="00442A1E" w:rsidP="002862C8">
      <w:pPr>
        <w:jc w:val="center"/>
        <w:rPr>
          <w:b/>
          <w:sz w:val="28"/>
          <w:szCs w:val="28"/>
        </w:rPr>
      </w:pPr>
    </w:p>
    <w:p w:rsidR="00442A1E" w:rsidRPr="008C3BEF" w:rsidRDefault="00442A1E" w:rsidP="00C904CD">
      <w:pPr>
        <w:ind w:firstLine="540"/>
      </w:pPr>
      <w:r w:rsidRPr="008C3BEF">
        <w:t xml:space="preserve">Рабочая программа по </w:t>
      </w:r>
      <w:r>
        <w:t>развитию устной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442A1E" w:rsidRPr="008C3BEF" w:rsidRDefault="00442A1E" w:rsidP="00C904CD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442A1E" w:rsidRPr="008C3BEF" w:rsidRDefault="00442A1E" w:rsidP="00C904CD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442A1E" w:rsidRPr="008C3BEF" w:rsidRDefault="00442A1E" w:rsidP="00C904C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442A1E" w:rsidRPr="008C3BEF" w:rsidRDefault="00442A1E" w:rsidP="00C904C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442A1E" w:rsidRPr="008C3BEF" w:rsidRDefault="00442A1E" w:rsidP="00C904CD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442A1E" w:rsidRPr="008C3BEF" w:rsidRDefault="00442A1E" w:rsidP="00C904CD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442A1E" w:rsidRPr="008C3BEF" w:rsidRDefault="00442A1E" w:rsidP="00C904CD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442A1E" w:rsidRDefault="00442A1E" w:rsidP="00C904CD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первоклассников в общем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>
        <w:rPr>
          <w:rStyle w:val="Emphasis"/>
          <w:color w:val="000000"/>
        </w:rPr>
        <w:t>стебель — ствол, трава — куст — дерево</w:t>
      </w:r>
      <w:r>
        <w:rPr>
          <w:color w:val="000000"/>
        </w:rPr>
        <w:t>)</w:t>
      </w:r>
      <w:r>
        <w:rPr>
          <w:rStyle w:val="Emphasis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показывается различие между видовым и родовым понятием (</w:t>
      </w:r>
      <w:r>
        <w:rPr>
          <w:rStyle w:val="Emphasis"/>
          <w:color w:val="000000"/>
        </w:rPr>
        <w:t>роза — цветок</w:t>
      </w:r>
      <w:r>
        <w:rPr>
          <w:color w:val="000000"/>
        </w:rPr>
        <w:t>)</w:t>
      </w:r>
      <w:r>
        <w:rPr>
          <w:rStyle w:val="Emphasis"/>
          <w:color w:val="000000"/>
        </w:rPr>
        <w:t>,</w:t>
      </w:r>
      <w:r>
        <w:rPr>
          <w:color w:val="000000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>
        <w:rPr>
          <w:color w:val="000000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>
        <w:rPr>
          <w:color w:val="000000"/>
        </w:rPr>
        <w:br/>
        <w:t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442A1E" w:rsidRDefault="00442A1E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42A1E" w:rsidRDefault="00442A1E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</w:p>
    <w:p w:rsidR="00442A1E" w:rsidRDefault="00442A1E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8EC">
        <w:rPr>
          <w:b/>
          <w:bCs/>
          <w:color w:val="000000"/>
        </w:rPr>
        <w:t>2 класс</w:t>
      </w:r>
    </w:p>
    <w:p w:rsidR="00442A1E" w:rsidRPr="007108EC" w:rsidRDefault="00442A1E" w:rsidP="00C904CD">
      <w:pPr>
        <w:pStyle w:val="podzag2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7108EC">
        <w:rPr>
          <w:bCs/>
          <w:color w:val="000000"/>
        </w:rPr>
        <w:t>(1 час в неделю)</w:t>
      </w:r>
    </w:p>
    <w:p w:rsidR="00442A1E" w:rsidRPr="007108EC" w:rsidRDefault="00442A1E" w:rsidP="00C904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Обогащение и уточнение словаря. Название предметов, характеристика их по цвету, форме, размеру, вкусу, запаху. Сравнение двух предметов, нахождение сходных и отличительных признаков. Классификация предметов. Обозначение групп предметов обобщающим словом. Участие в беседе. Правильные полные ответы на вопросы.</w:t>
      </w:r>
    </w:p>
    <w:p w:rsidR="00442A1E" w:rsidRDefault="00442A1E" w:rsidP="00C904CD">
      <w:pPr>
        <w:rPr>
          <w:rStyle w:val="Strong"/>
          <w:color w:val="000000"/>
        </w:rPr>
      </w:pPr>
    </w:p>
    <w:p w:rsidR="00442A1E" w:rsidRPr="007108EC" w:rsidRDefault="00442A1E" w:rsidP="00C904CD">
      <w:pPr>
        <w:shd w:val="clear" w:color="auto" w:fill="FFFFFF"/>
        <w:rPr>
          <w:color w:val="000000"/>
        </w:rPr>
      </w:pPr>
      <w:r w:rsidRPr="007108EC">
        <w:rPr>
          <w:rStyle w:val="Strong"/>
          <w:color w:val="000000"/>
        </w:rPr>
        <w:t>Экскурсии, наблюдения и практические работы по темам</w:t>
      </w:r>
    </w:p>
    <w:p w:rsidR="00442A1E" w:rsidRPr="007108EC" w:rsidRDefault="00442A1E" w:rsidP="00C904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7108EC">
        <w:rPr>
          <w:color w:val="000000"/>
        </w:rPr>
        <w:br/>
        <w:t>      Экскурсии по школе, по школьному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7108EC">
        <w:rPr>
          <w:color w:val="000000"/>
        </w:rPr>
        <w:br/>
        <w:t>      Практические работы по уходу за одеждой и обувью, за комнатными растениями, по посадке лука в ящики.</w:t>
      </w:r>
      <w:r>
        <w:rPr>
          <w:color w:val="000000"/>
        </w:rPr>
        <w:t xml:space="preserve"> Сбор семян для подкормки птиц.</w:t>
      </w:r>
    </w:p>
    <w:p w:rsidR="00442A1E" w:rsidRPr="007108EC" w:rsidRDefault="00442A1E" w:rsidP="00C904CD">
      <w:pPr>
        <w:shd w:val="clear" w:color="auto" w:fill="FFFFFF"/>
        <w:rPr>
          <w:color w:val="000000"/>
        </w:rPr>
      </w:pPr>
      <w:r w:rsidRPr="007108EC">
        <w:rPr>
          <w:rStyle w:val="Strong"/>
          <w:color w:val="000000"/>
        </w:rPr>
        <w:t>Основные требования к знаниям и умениям учащихся</w:t>
      </w:r>
    </w:p>
    <w:p w:rsidR="00442A1E" w:rsidRPr="007108EC" w:rsidRDefault="00442A1E" w:rsidP="00C904CD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Strong"/>
          <w:color w:val="000000"/>
        </w:rPr>
        <w:t>уметь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называть и характеризовать предметы, сравнивать два предмета, делать элементарные обобщения;</w:t>
      </w:r>
      <w:r w:rsidRPr="007108EC">
        <w:rPr>
          <w:color w:val="000000"/>
        </w:rPr>
        <w:br/>
        <w:t>      участвовать в беседе, полно и правильно отвечать на поставленный вопрос;</w:t>
      </w:r>
      <w:r w:rsidRPr="007108EC">
        <w:rPr>
          <w:color w:val="000000"/>
        </w:rPr>
        <w:br/>
        <w:t>      составлять простые распространенные предложения, правильно употребляя формы знакомых слов; использовать предлоги и некоторые наречия.</w:t>
      </w:r>
      <w:r w:rsidRPr="007108EC">
        <w:rPr>
          <w:color w:val="000000"/>
        </w:rPr>
        <w:br/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Strong"/>
          <w:color w:val="000000"/>
        </w:rPr>
        <w:t>знать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названия и свойства изученных предметов и их частей;</w:t>
      </w:r>
      <w:r w:rsidRPr="007108EC">
        <w:rPr>
          <w:color w:val="000000"/>
        </w:rPr>
        <w:br/>
        <w:t>      обобщающие названия изученных групп предметов.</w:t>
      </w:r>
      <w:r w:rsidRPr="007108EC">
        <w:rPr>
          <w:color w:val="000000"/>
        </w:rPr>
        <w:br/>
      </w:r>
    </w:p>
    <w:p w:rsidR="00442A1E" w:rsidRDefault="00442A1E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42A1E" w:rsidRDefault="00442A1E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="00442A1E" w:rsidRDefault="00442A1E" w:rsidP="0023243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Календарные планы по развитию речи 2 класс</w:t>
      </w:r>
    </w:p>
    <w:p w:rsidR="00442A1E" w:rsidRDefault="00442A1E" w:rsidP="00232438">
      <w:pPr>
        <w:rPr>
          <w:rFonts w:ascii="Arial" w:hAnsi="Arial" w:cs="Arial"/>
          <w:sz w:val="20"/>
          <w:szCs w:val="20"/>
        </w:rPr>
      </w:pPr>
    </w:p>
    <w:tbl>
      <w:tblPr>
        <w:tblW w:w="15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967"/>
        <w:gridCol w:w="992"/>
        <w:gridCol w:w="993"/>
        <w:gridCol w:w="2550"/>
        <w:gridCol w:w="3826"/>
        <w:gridCol w:w="2976"/>
      </w:tblGrid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№</w:t>
            </w:r>
          </w:p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п/п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Тема урока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Кол-во </w:t>
            </w:r>
            <w:r>
              <w:rPr>
                <w:rFonts w:ascii="Arial" w:hAnsi="Arial" w:cs="Arial"/>
                <w:sz w:val="19"/>
                <w:szCs w:val="19"/>
              </w:rPr>
              <w:br/>
              <w:t>часов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Дата</w:t>
            </w: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Вид урока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Словарь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Наглядность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Вот и лето прошло…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Обобщение и систематизация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Жаркое, яркое, спелые, сочные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Дидактич. Материал «Лето»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Начало  осени.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знаний, 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Разноцветные, пасмурное, библиотека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Дидак. Материал «Осень»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Наша школа, (экскурсия).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Мастерская, спортивный зал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Пришкольный участок, (экскурсия)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Сгребают, подметают, копают, собирают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Дом. Квартира.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Подъезд, балкон, лифт, лестница, перила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Картинки различных видов домов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Дорога в школу и домой.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обобщение и систематизация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Направо, налево, пешеходный, переход, светофор, пешеходы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Наглядное пособие «Правила дорожного движения»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Сезонные изменения в природе, (экскурсия).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Золотая осень.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обобщение и систематизация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Золотые руки, золотая осень, золотой характер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Дидак. материал «Осень»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Семья. Я могу сам.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муж, жена, сын, дочь, внук, дед, бабушка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Семья дома.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обобщение и систематизация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Трудолюбивые, ленивые, добрые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Деревья: береза, клен.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корень, ствол, ветви, крона, листья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фотографии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Овощи: морковь, репа, лук.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оранжевая, жёлтая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овощи-муляжи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Итоги осени, (экскурсия).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холодный, пронзительно, зимовать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картина «Поздняя осень»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Итоги осени. Первые признаки зимы.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Фрукты: лимон, апельсин.</w:t>
            </w:r>
          </w:p>
        </w:tc>
        <w:tc>
          <w:tcPr>
            <w:tcW w:w="992" w:type="dxa"/>
            <w:tcBorders>
              <w:left w:val="nil"/>
            </w:tcBorders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горький, сладкий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муляжи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Овощи и фрукты, (сравнение).</w:t>
            </w:r>
          </w:p>
        </w:tc>
        <w:tc>
          <w:tcPr>
            <w:tcW w:w="992" w:type="dxa"/>
            <w:tcBorders>
              <w:left w:val="nil"/>
            </w:tcBorders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муляжи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Зима. Зимние забавы детей.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холодно, вьюга, мороз, ветер, голодно, забавы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картины: «Зима», «Детские забавы»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Сезонные изменения в природе зимой, (экскурсия).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Зима и ее особенности.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холодно, вьюга, мороз, ветер, голодно, заботливые, внимательные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картины: «Зима», «Птичья столовая»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Одежда. Виды одежды. Уход за одеждой.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практическая работа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пиджак, кофта, свитер, брюки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предмет. картинки «Одежда»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Сезонная одежда. 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практическая работа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стирает, гладит, чистит, аккуратные, бережно, небрежно</w:t>
            </w:r>
          </w:p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вода, мыло, порошок, утюг, щётка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Обувь. Виды обуви.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обобщение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застегивает, зашнуровывает, завязывает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обувь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Сезонная обувь и уход за ней.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практическая работа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вытирать, сушить, мыть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щетка, крем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Дикие животные: заяц.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трусливый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иллюстрация: заяц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Домашние животные. Кролик.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ухаживать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иллюстрация: кролик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Комнатные растения: фикус, бегония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практическая работа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очищают воздух, поливать, рыхлить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комнатные растения</w:t>
            </w:r>
          </w:p>
        </w:tc>
      </w:tr>
      <w:tr w:rsidR="00442A1E" w:rsidTr="00232438">
        <w:trPr>
          <w:trHeight w:val="147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Сезонные изменения в природе весной, (экскурсия). Весна – пробуждение природы.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экскурсия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проталины, дружная, потепление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Раннецветущие растения: медуница, мать-и-мачеха.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крупные, яркие, золотистые, любоваться, беречь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Птицы: ворона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беречь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 птиц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Птицы: воробьи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хитрая, ловкая, летать, каркать, строить гнёзда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 птиц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Насекомые: майский жук, божья коровка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весёлые, прыгают, вредные, полезные, грудь, брюшко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 насекомых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Насекомые: бабочка крапивница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порхают, разноцветные, луг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 бабочек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Охрана здоровья. Строение тела человека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практическое занятие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чистоплотный, чистый-грязный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Правила гигиены. Волосы, кожа, ногти: стрижка, мытье, расчесывание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практическое занятие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полотенце, мыло, зубная щётка, расчёска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Здравствуй, лето!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жаркое, знойное</w:t>
            </w: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442A1E" w:rsidTr="00232438">
        <w:trPr>
          <w:trHeight w:val="229"/>
        </w:trPr>
        <w:tc>
          <w:tcPr>
            <w:tcW w:w="567" w:type="dxa"/>
          </w:tcPr>
          <w:p w:rsidR="00442A1E" w:rsidRDefault="00442A1E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969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Всего часов в год</w:t>
            </w:r>
          </w:p>
        </w:tc>
        <w:tc>
          <w:tcPr>
            <w:tcW w:w="992" w:type="dxa"/>
          </w:tcPr>
          <w:p w:rsidR="00442A1E" w:rsidRDefault="00442A1E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993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51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828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77" w:type="dxa"/>
          </w:tcPr>
          <w:p w:rsidR="00442A1E" w:rsidRDefault="00442A1E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42A1E" w:rsidRPr="007108EC" w:rsidRDefault="00442A1E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42A1E" w:rsidRPr="007108EC" w:rsidSect="002862C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C8"/>
    <w:rsid w:val="000F6EC3"/>
    <w:rsid w:val="001578AE"/>
    <w:rsid w:val="00232438"/>
    <w:rsid w:val="00236B79"/>
    <w:rsid w:val="002862C8"/>
    <w:rsid w:val="00300858"/>
    <w:rsid w:val="003B5EED"/>
    <w:rsid w:val="00442A1E"/>
    <w:rsid w:val="00495804"/>
    <w:rsid w:val="00600AE1"/>
    <w:rsid w:val="0060268D"/>
    <w:rsid w:val="00653A7E"/>
    <w:rsid w:val="007108EC"/>
    <w:rsid w:val="00717B0A"/>
    <w:rsid w:val="00860732"/>
    <w:rsid w:val="008C3BEF"/>
    <w:rsid w:val="009A77C4"/>
    <w:rsid w:val="00A66810"/>
    <w:rsid w:val="00B86E0A"/>
    <w:rsid w:val="00BC0110"/>
    <w:rsid w:val="00C835FB"/>
    <w:rsid w:val="00C904CD"/>
    <w:rsid w:val="00D32128"/>
    <w:rsid w:val="00D96D06"/>
    <w:rsid w:val="00DC179B"/>
    <w:rsid w:val="00E858CC"/>
    <w:rsid w:val="00F727B9"/>
    <w:rsid w:val="00F87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C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862C8"/>
    <w:rPr>
      <w:rFonts w:cs="Times New Roman"/>
      <w:b/>
      <w:bCs/>
    </w:rPr>
  </w:style>
  <w:style w:type="paragraph" w:customStyle="1" w:styleId="razdel">
    <w:name w:val="razdel"/>
    <w:basedOn w:val="Normal"/>
    <w:uiPriority w:val="99"/>
    <w:rsid w:val="002862C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62C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2862C8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862C8"/>
    <w:rPr>
      <w:rFonts w:cs="Times New Roman"/>
    </w:rPr>
  </w:style>
  <w:style w:type="paragraph" w:customStyle="1" w:styleId="podzag2">
    <w:name w:val="podzag_2"/>
    <w:basedOn w:val="Normal"/>
    <w:uiPriority w:val="99"/>
    <w:rsid w:val="007108EC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7108E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3B5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EED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BC011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C0110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C0110"/>
    <w:rPr>
      <w:rFonts w:eastAsia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27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5</Pages>
  <Words>1698</Words>
  <Characters>9680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2014-01-13T16:36:00Z</dcterms:created>
  <dcterms:modified xsi:type="dcterms:W3CDTF">2016-11-13T19:13:00Z</dcterms:modified>
</cp:coreProperties>
</file>