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C00" w:rsidRDefault="00B90C00" w:rsidP="00A901A7">
      <w:pPr>
        <w:jc w:val="center"/>
        <w:rPr>
          <w:b/>
          <w:sz w:val="28"/>
          <w:szCs w:val="28"/>
        </w:rPr>
      </w:pPr>
      <w:r>
        <w:rPr>
          <w:b/>
          <w:sz w:val="28"/>
          <w:szCs w:val="28"/>
        </w:rPr>
        <w:t>«Омутинская специальная школа» филиал МАОУ ОСОШ №1</w:t>
      </w:r>
    </w:p>
    <w:p w:rsidR="00B90C00" w:rsidRDefault="00B90C00" w:rsidP="00A901A7">
      <w:pPr>
        <w:jc w:val="center"/>
        <w:rPr>
          <w:b/>
          <w:sz w:val="28"/>
          <w:szCs w:val="28"/>
        </w:rPr>
      </w:pPr>
    </w:p>
    <w:p w:rsidR="00B90C00" w:rsidRDefault="00B90C00" w:rsidP="00A901A7">
      <w:pPr>
        <w:jc w:val="center"/>
        <w:rPr>
          <w:sz w:val="28"/>
          <w:szCs w:val="28"/>
        </w:rPr>
      </w:pP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4"/>
        <w:gridCol w:w="2678"/>
        <w:gridCol w:w="4770"/>
      </w:tblGrid>
      <w:tr w:rsidR="00B90C00" w:rsidTr="006A7F4A">
        <w:trPr>
          <w:trHeight w:val="1302"/>
          <w:jc w:val="center"/>
        </w:trPr>
        <w:tc>
          <w:tcPr>
            <w:tcW w:w="0" w:type="auto"/>
          </w:tcPr>
          <w:p w:rsidR="00B90C00" w:rsidRDefault="00B90C00">
            <w:pPr>
              <w:rPr>
                <w:sz w:val="22"/>
                <w:szCs w:val="22"/>
                <w:lang w:eastAsia="en-US"/>
              </w:rPr>
            </w:pPr>
            <w:r>
              <w:rPr>
                <w:lang w:eastAsia="en-US"/>
              </w:rPr>
              <w:t>«Согласовано»</w:t>
            </w:r>
          </w:p>
          <w:p w:rsidR="00B90C00" w:rsidRDefault="00B90C00">
            <w:pPr>
              <w:rPr>
                <w:lang w:eastAsia="en-US"/>
              </w:rPr>
            </w:pPr>
            <w:r>
              <w:rPr>
                <w:lang w:eastAsia="en-US"/>
              </w:rPr>
              <w:t>Заместитель директора по УВР</w:t>
            </w:r>
          </w:p>
          <w:p w:rsidR="00B90C00" w:rsidRDefault="00B90C00">
            <w:pPr>
              <w:rPr>
                <w:lang w:eastAsia="en-US"/>
              </w:rPr>
            </w:pPr>
            <w:r>
              <w:rPr>
                <w:lang w:eastAsia="en-US"/>
              </w:rPr>
              <w:t>/Мельникова О.А.</w:t>
            </w:r>
          </w:p>
          <w:p w:rsidR="00B90C00" w:rsidRDefault="00B90C00">
            <w:pPr>
              <w:rPr>
                <w:lang w:eastAsia="en-US"/>
              </w:rPr>
            </w:pPr>
            <w:r>
              <w:rPr>
                <w:lang w:eastAsia="en-US"/>
              </w:rPr>
              <w:t>30. 08.2016 года.</w:t>
            </w:r>
          </w:p>
          <w:p w:rsidR="00B90C00" w:rsidRDefault="00B90C00">
            <w:pPr>
              <w:rPr>
                <w:sz w:val="22"/>
                <w:szCs w:val="22"/>
                <w:lang w:eastAsia="en-US"/>
              </w:rPr>
            </w:pPr>
          </w:p>
        </w:tc>
        <w:tc>
          <w:tcPr>
            <w:tcW w:w="0" w:type="auto"/>
          </w:tcPr>
          <w:p w:rsidR="00B90C00" w:rsidRDefault="00B90C00">
            <w:pPr>
              <w:rPr>
                <w:sz w:val="22"/>
                <w:szCs w:val="22"/>
                <w:lang w:eastAsia="en-US"/>
              </w:rPr>
            </w:pPr>
            <w:r>
              <w:rPr>
                <w:lang w:eastAsia="en-US"/>
              </w:rPr>
              <w:t>«Согласовано»</w:t>
            </w:r>
          </w:p>
          <w:p w:rsidR="00B90C00" w:rsidRDefault="00B90C00">
            <w:pPr>
              <w:rPr>
                <w:lang w:eastAsia="en-US"/>
              </w:rPr>
            </w:pPr>
            <w:r>
              <w:rPr>
                <w:lang w:eastAsia="en-US"/>
              </w:rPr>
              <w:t>Заведующий филиала</w:t>
            </w:r>
          </w:p>
          <w:p w:rsidR="00B90C00" w:rsidRDefault="00B90C00">
            <w:pPr>
              <w:rPr>
                <w:lang w:eastAsia="en-US"/>
              </w:rPr>
            </w:pPr>
            <w:r>
              <w:rPr>
                <w:lang w:eastAsia="en-US"/>
              </w:rPr>
              <w:t>/Окороков А.В./</w:t>
            </w:r>
          </w:p>
          <w:p w:rsidR="00B90C00" w:rsidRDefault="00B90C00">
            <w:pPr>
              <w:rPr>
                <w:sz w:val="22"/>
                <w:szCs w:val="22"/>
                <w:lang w:eastAsia="en-US"/>
              </w:rPr>
            </w:pPr>
          </w:p>
        </w:tc>
        <w:tc>
          <w:tcPr>
            <w:tcW w:w="0" w:type="auto"/>
          </w:tcPr>
          <w:p w:rsidR="00B90C00" w:rsidRDefault="00B90C00">
            <w:pPr>
              <w:jc w:val="center"/>
              <w:rPr>
                <w:sz w:val="22"/>
                <w:szCs w:val="22"/>
                <w:lang w:eastAsia="en-US"/>
              </w:rPr>
            </w:pPr>
            <w:r>
              <w:rPr>
                <w:lang w:eastAsia="en-US"/>
              </w:rPr>
              <w:t>«Утверждаю»</w:t>
            </w:r>
          </w:p>
          <w:p w:rsidR="00B90C00" w:rsidRDefault="00B90C00">
            <w:pPr>
              <w:jc w:val="center"/>
              <w:rPr>
                <w:lang w:eastAsia="en-US"/>
              </w:rPr>
            </w:pPr>
            <w:r>
              <w:rPr>
                <w:lang w:eastAsia="en-US"/>
              </w:rPr>
              <w:t>Директор МАОУ ОСОШ №1</w:t>
            </w:r>
          </w:p>
          <w:p w:rsidR="00B90C00" w:rsidRDefault="00B90C00">
            <w:pPr>
              <w:jc w:val="center"/>
              <w:rPr>
                <w:lang w:eastAsia="en-US"/>
              </w:rPr>
            </w:pPr>
            <w:r>
              <w:rPr>
                <w:lang w:eastAsia="en-US"/>
              </w:rPr>
              <w:t>Е.В. Казаринова</w:t>
            </w:r>
          </w:p>
          <w:p w:rsidR="00B90C00" w:rsidRDefault="00B90C00">
            <w:pPr>
              <w:jc w:val="center"/>
              <w:rPr>
                <w:sz w:val="22"/>
                <w:szCs w:val="22"/>
                <w:lang w:eastAsia="en-US"/>
              </w:rPr>
            </w:pPr>
            <w:r>
              <w:rPr>
                <w:lang w:eastAsia="en-US"/>
              </w:rPr>
              <w:t>приказ № _130-од___от __30__08.2016г.</w:t>
            </w:r>
          </w:p>
        </w:tc>
      </w:tr>
    </w:tbl>
    <w:p w:rsidR="00B90C00" w:rsidRDefault="00B90C00" w:rsidP="00A901A7">
      <w:pPr>
        <w:rPr>
          <w:sz w:val="28"/>
          <w:szCs w:val="28"/>
        </w:rPr>
      </w:pPr>
    </w:p>
    <w:p w:rsidR="00B90C00" w:rsidRDefault="00B90C00" w:rsidP="00A901A7">
      <w:pPr>
        <w:rPr>
          <w:sz w:val="28"/>
          <w:szCs w:val="28"/>
        </w:rPr>
      </w:pPr>
    </w:p>
    <w:p w:rsidR="00B90C00" w:rsidRDefault="00B90C00" w:rsidP="00A901A7">
      <w:pPr>
        <w:rPr>
          <w:sz w:val="28"/>
          <w:szCs w:val="28"/>
        </w:rPr>
      </w:pPr>
    </w:p>
    <w:p w:rsidR="00B90C00" w:rsidRDefault="00B90C00" w:rsidP="00A901A7">
      <w:pPr>
        <w:rPr>
          <w:sz w:val="28"/>
          <w:szCs w:val="28"/>
        </w:rPr>
      </w:pPr>
    </w:p>
    <w:p w:rsidR="00B90C00" w:rsidRDefault="00B90C00" w:rsidP="00A901A7">
      <w:pPr>
        <w:pStyle w:val="PlainText"/>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РАБОЧАЯ ПРОГРАММА</w:t>
      </w:r>
    </w:p>
    <w:p w:rsidR="00B90C00" w:rsidRDefault="00B90C00" w:rsidP="00A901A7">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по ритмике </w:t>
      </w:r>
    </w:p>
    <w:p w:rsidR="00B90C00" w:rsidRDefault="00B90C00" w:rsidP="00A901A7">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учителя </w:t>
      </w:r>
      <w:r>
        <w:rPr>
          <w:rFonts w:ascii="Times New Roman" w:hAnsi="Times New Roman" w:cs="Times New Roman"/>
          <w:sz w:val="28"/>
          <w:szCs w:val="28"/>
        </w:rPr>
        <w:t xml:space="preserve">Омутинской специальной школы </w:t>
      </w:r>
    </w:p>
    <w:p w:rsidR="00B90C00" w:rsidRDefault="00B90C00" w:rsidP="00A901A7">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для 4 класса  на 2016-2017 учебный год.</w:t>
      </w:r>
    </w:p>
    <w:p w:rsidR="00B90C00" w:rsidRDefault="00B90C00" w:rsidP="00A901A7">
      <w:pPr>
        <w:tabs>
          <w:tab w:val="left" w:pos="3975"/>
        </w:tabs>
        <w:jc w:val="center"/>
        <w:rPr>
          <w:sz w:val="28"/>
          <w:szCs w:val="28"/>
        </w:rPr>
      </w:pPr>
    </w:p>
    <w:p w:rsidR="00B90C00" w:rsidRDefault="00B90C00" w:rsidP="00A901A7">
      <w:pPr>
        <w:tabs>
          <w:tab w:val="left" w:pos="3975"/>
        </w:tabs>
        <w:rPr>
          <w:sz w:val="28"/>
          <w:szCs w:val="28"/>
        </w:rPr>
      </w:pPr>
    </w:p>
    <w:p w:rsidR="00B90C00" w:rsidRDefault="00B90C00" w:rsidP="00A901A7">
      <w:pPr>
        <w:tabs>
          <w:tab w:val="left" w:pos="3975"/>
        </w:tabs>
        <w:jc w:val="right"/>
        <w:rPr>
          <w:sz w:val="28"/>
          <w:szCs w:val="28"/>
        </w:rPr>
      </w:pPr>
    </w:p>
    <w:p w:rsidR="00B90C00" w:rsidRDefault="00B90C00" w:rsidP="00A901A7">
      <w:pPr>
        <w:tabs>
          <w:tab w:val="left" w:pos="3975"/>
        </w:tabs>
        <w:jc w:val="right"/>
        <w:rPr>
          <w:sz w:val="28"/>
          <w:szCs w:val="28"/>
        </w:rPr>
      </w:pPr>
    </w:p>
    <w:p w:rsidR="00B90C00" w:rsidRDefault="00B90C00" w:rsidP="00A901A7">
      <w:pPr>
        <w:tabs>
          <w:tab w:val="left" w:pos="3975"/>
        </w:tabs>
        <w:jc w:val="right"/>
        <w:rPr>
          <w:sz w:val="28"/>
          <w:szCs w:val="28"/>
        </w:rPr>
      </w:pPr>
    </w:p>
    <w:p w:rsidR="00B90C00" w:rsidRDefault="00B90C00" w:rsidP="00A901A7">
      <w:pPr>
        <w:tabs>
          <w:tab w:val="left" w:pos="3975"/>
        </w:tabs>
        <w:rPr>
          <w:sz w:val="28"/>
          <w:szCs w:val="28"/>
        </w:rPr>
      </w:pPr>
    </w:p>
    <w:p w:rsidR="00B90C00" w:rsidRDefault="00B90C00" w:rsidP="00A901A7">
      <w:pPr>
        <w:tabs>
          <w:tab w:val="left" w:pos="3975"/>
        </w:tabs>
        <w:rPr>
          <w:sz w:val="28"/>
          <w:szCs w:val="28"/>
        </w:rPr>
      </w:pPr>
    </w:p>
    <w:p w:rsidR="00B90C00" w:rsidRDefault="00B90C00" w:rsidP="00A901A7">
      <w:pPr>
        <w:tabs>
          <w:tab w:val="left" w:pos="3975"/>
        </w:tabs>
        <w:jc w:val="center"/>
        <w:rPr>
          <w:sz w:val="28"/>
          <w:szCs w:val="28"/>
        </w:rPr>
      </w:pPr>
      <w:r>
        <w:rPr>
          <w:sz w:val="28"/>
          <w:szCs w:val="28"/>
        </w:rPr>
        <w:t>Срок реализации программы: 2016-2017 учебный год.</w:t>
      </w:r>
    </w:p>
    <w:p w:rsidR="00B90C00" w:rsidRDefault="00B90C00" w:rsidP="00A901A7">
      <w:pPr>
        <w:tabs>
          <w:tab w:val="left" w:pos="3975"/>
        </w:tabs>
        <w:jc w:val="center"/>
        <w:rPr>
          <w:sz w:val="28"/>
          <w:szCs w:val="28"/>
        </w:rPr>
      </w:pPr>
    </w:p>
    <w:p w:rsidR="00B90C00" w:rsidRDefault="00B90C00" w:rsidP="00A901A7">
      <w:pPr>
        <w:rPr>
          <w:sz w:val="28"/>
          <w:szCs w:val="28"/>
        </w:rPr>
      </w:pPr>
    </w:p>
    <w:p w:rsidR="00B90C00" w:rsidRDefault="00B90C00" w:rsidP="00A901A7">
      <w:pPr>
        <w:rPr>
          <w:sz w:val="28"/>
          <w:szCs w:val="28"/>
        </w:rPr>
      </w:pPr>
    </w:p>
    <w:p w:rsidR="00B90C00" w:rsidRDefault="00B90C00" w:rsidP="00A901A7">
      <w:pPr>
        <w:tabs>
          <w:tab w:val="left" w:pos="3823"/>
        </w:tabs>
        <w:jc w:val="center"/>
        <w:rPr>
          <w:sz w:val="28"/>
          <w:szCs w:val="28"/>
        </w:rPr>
      </w:pPr>
      <w:r>
        <w:rPr>
          <w:sz w:val="28"/>
          <w:szCs w:val="28"/>
        </w:rPr>
        <w:t>Программы специальных (коррекционных) образовательных учреждений 8 вида: подготовительный, 1-4 классы./ Под ред. В.В. Воронковой. – М.: Просвещение, 2013.– 192с.</w:t>
      </w:r>
    </w:p>
    <w:p w:rsidR="00B90C00" w:rsidRDefault="00B90C00" w:rsidP="00A901A7">
      <w:pPr>
        <w:pStyle w:val="PlainText"/>
        <w:spacing w:line="240" w:lineRule="atLeast"/>
        <w:rPr>
          <w:rFonts w:ascii="Times New Roman" w:eastAsia="MS Mincho" w:hAnsi="Times New Roman" w:cs="Times New Roman"/>
          <w:b/>
          <w:bCs/>
          <w:sz w:val="28"/>
          <w:szCs w:val="28"/>
        </w:rPr>
      </w:pPr>
    </w:p>
    <w:p w:rsidR="00B90C00" w:rsidRDefault="00B90C00" w:rsidP="00A901A7">
      <w:pPr>
        <w:pStyle w:val="PlainText"/>
        <w:spacing w:line="240" w:lineRule="atLeast"/>
        <w:rPr>
          <w:rFonts w:ascii="Times New Roman" w:eastAsia="MS Mincho" w:hAnsi="Times New Roman" w:cs="Times New Roman"/>
          <w:b/>
          <w:bCs/>
          <w:sz w:val="24"/>
          <w:szCs w:val="24"/>
        </w:rPr>
      </w:pPr>
    </w:p>
    <w:p w:rsidR="00B90C00" w:rsidRDefault="00B90C00" w:rsidP="00A901A7">
      <w:pPr>
        <w:pStyle w:val="PlainText"/>
        <w:spacing w:line="240" w:lineRule="atLeast"/>
        <w:ind w:left="720"/>
        <w:contextualSpacing/>
        <w:rPr>
          <w:rFonts w:ascii="Times New Roman" w:eastAsia="MS Mincho" w:hAnsi="Times New Roman" w:cs="Times New Roman"/>
          <w:b/>
          <w:bCs/>
          <w:sz w:val="24"/>
          <w:szCs w:val="24"/>
        </w:rPr>
      </w:pPr>
    </w:p>
    <w:p w:rsidR="00B90C00" w:rsidRDefault="00B90C00" w:rsidP="00A901A7">
      <w:pPr>
        <w:pStyle w:val="PlainText"/>
        <w:spacing w:line="240" w:lineRule="atLeast"/>
        <w:rPr>
          <w:rFonts w:ascii="Times New Roman" w:eastAsia="MS Mincho" w:hAnsi="Times New Roman" w:cs="Times New Roman"/>
          <w:b/>
          <w:bCs/>
          <w:sz w:val="28"/>
          <w:szCs w:val="28"/>
        </w:rPr>
      </w:pPr>
    </w:p>
    <w:p w:rsidR="00B90C00" w:rsidRPr="00A901A7" w:rsidRDefault="00B90C00" w:rsidP="00A901A7">
      <w:pPr>
        <w:jc w:val="center"/>
        <w:rPr>
          <w:sz w:val="28"/>
          <w:szCs w:val="28"/>
        </w:rPr>
      </w:pPr>
      <w:r>
        <w:rPr>
          <w:sz w:val="28"/>
          <w:szCs w:val="28"/>
        </w:rPr>
        <w:t>с. Омутинское 2016г</w:t>
      </w:r>
    </w:p>
    <w:p w:rsidR="00B90C00" w:rsidRDefault="00B90C00" w:rsidP="007A3A79">
      <w:pPr>
        <w:jc w:val="center"/>
        <w:rPr>
          <w:noProof/>
        </w:rPr>
      </w:pPr>
    </w:p>
    <w:p w:rsidR="00B90C00" w:rsidRDefault="00B90C00" w:rsidP="007A3A79">
      <w:pPr>
        <w:jc w:val="center"/>
        <w:rPr>
          <w:b/>
          <w:sz w:val="28"/>
          <w:szCs w:val="28"/>
        </w:rPr>
      </w:pPr>
      <w:r w:rsidRPr="00DC179B">
        <w:rPr>
          <w:b/>
          <w:sz w:val="28"/>
          <w:szCs w:val="28"/>
        </w:rPr>
        <w:t>ПОЯСНИТЕЛЬНАЯ ЗАПИСКА</w:t>
      </w:r>
    </w:p>
    <w:p w:rsidR="00B90C00" w:rsidRPr="00DC179B" w:rsidRDefault="00B90C00" w:rsidP="007A3A79">
      <w:pPr>
        <w:jc w:val="center"/>
        <w:rPr>
          <w:b/>
          <w:sz w:val="28"/>
          <w:szCs w:val="28"/>
        </w:rPr>
      </w:pPr>
    </w:p>
    <w:p w:rsidR="00B90C00" w:rsidRPr="008C3BEF" w:rsidRDefault="00B90C00" w:rsidP="00EA6768">
      <w:pPr>
        <w:ind w:firstLine="540"/>
        <w:jc w:val="both"/>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подготовительный, 1-4 классы» под редакцией   В. В. Воронковой, 2013г. </w:t>
      </w:r>
    </w:p>
    <w:p w:rsidR="00B90C00" w:rsidRPr="008C3BEF" w:rsidRDefault="00B90C00" w:rsidP="00EA6768">
      <w:pPr>
        <w:jc w:val="both"/>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B90C00" w:rsidRPr="008C3BEF" w:rsidRDefault="00B90C00" w:rsidP="00363ACC">
      <w:pPr>
        <w:tabs>
          <w:tab w:val="left" w:pos="1800"/>
        </w:tabs>
        <w:ind w:firstLine="540"/>
      </w:pPr>
      <w:r w:rsidRPr="008C3BEF">
        <w:t>Данная рабочая программа разработана на основе следующих документов:</w:t>
      </w:r>
    </w:p>
    <w:p w:rsidR="00B90C00" w:rsidRPr="008C3BEF" w:rsidRDefault="00B90C00" w:rsidP="00363ACC">
      <w:pPr>
        <w:widowControl w:val="0"/>
        <w:tabs>
          <w:tab w:val="left" w:pos="218"/>
          <w:tab w:val="left" w:pos="284"/>
          <w:tab w:val="left" w:pos="1954"/>
        </w:tabs>
        <w:suppressAutoHyphens/>
        <w:autoSpaceDE w:val="0"/>
        <w:ind w:left="-142"/>
      </w:pPr>
      <w:r w:rsidRPr="008C3BEF">
        <w:t xml:space="preserve">  </w:t>
      </w:r>
    </w:p>
    <w:p w:rsidR="00B90C00" w:rsidRPr="008C3BEF" w:rsidRDefault="00B90C00" w:rsidP="00363ACC">
      <w:pPr>
        <w:widowControl w:val="0"/>
        <w:tabs>
          <w:tab w:val="left" w:pos="218"/>
          <w:tab w:val="left" w:pos="284"/>
          <w:tab w:val="left" w:pos="1954"/>
        </w:tabs>
        <w:suppressAutoHyphens/>
        <w:autoSpaceDE w:val="0"/>
        <w:ind w:left="-142"/>
      </w:pPr>
      <w:r w:rsidRPr="008C3BEF">
        <w:t xml:space="preserve">  1. Закон РФ «Об образовании».</w:t>
      </w:r>
    </w:p>
    <w:p w:rsidR="00B90C00" w:rsidRPr="008C3BEF" w:rsidRDefault="00B90C00" w:rsidP="00363ACC">
      <w:pPr>
        <w:spacing w:before="100" w:beforeAutospacing="1" w:after="100" w:afterAutospacing="1"/>
        <w:rPr>
          <w:color w:val="000000"/>
        </w:rPr>
      </w:pPr>
      <w:r w:rsidRPr="008C3BEF">
        <w:rPr>
          <w:color w:val="000000"/>
        </w:rPr>
        <w:t xml:space="preserve">2. Письмо МО РФ от 03 апреля 2003 г. № 27/2722-6 </w:t>
      </w:r>
      <w:r w:rsidRPr="008C3BEF">
        <w:rPr>
          <w:rStyle w:val="Strong"/>
          <w:color w:val="000000"/>
        </w:rPr>
        <w:t>"Об организации работы с обучающимися, имеющими сложный дефект"</w:t>
      </w:r>
    </w:p>
    <w:p w:rsidR="00B90C00" w:rsidRPr="008C3BEF" w:rsidRDefault="00B90C00" w:rsidP="00363ACC">
      <w:pPr>
        <w:spacing w:before="100" w:beforeAutospacing="1" w:after="100" w:afterAutospacing="1"/>
        <w:rPr>
          <w:color w:val="000000"/>
        </w:rPr>
      </w:pPr>
      <w:r w:rsidRPr="008C3BEF">
        <w:rPr>
          <w:color w:val="000000"/>
        </w:rPr>
        <w:t xml:space="preserve">3. Письмо МО РФ от 05.03.2001 № 29/1428-6 </w:t>
      </w:r>
      <w:r w:rsidRPr="008C3BEF">
        <w:rPr>
          <w:rStyle w:val="Strong"/>
          <w:color w:val="000000"/>
        </w:rPr>
        <w:t>Письмо Министерства образования Российской Федерации от 05.03.2001 № 29/1428-6</w:t>
      </w:r>
    </w:p>
    <w:p w:rsidR="00B90C00" w:rsidRPr="008C3BEF" w:rsidRDefault="00B90C00" w:rsidP="00363ACC">
      <w:pPr>
        <w:spacing w:before="100" w:beforeAutospacing="1" w:after="100" w:afterAutospacing="1"/>
        <w:rPr>
          <w:color w:val="000000"/>
        </w:rPr>
      </w:pPr>
      <w:r w:rsidRPr="008C3BEF">
        <w:rPr>
          <w:color w:val="000000"/>
        </w:rPr>
        <w:t xml:space="preserve">4. Письмо МИНПРОСА РСФСР от 08.07.1980 № 281-м, Минздрава РСФСР от 28.07.1980 № 17-13-186 </w:t>
      </w:r>
      <w:r w:rsidRPr="008C3BEF">
        <w:rPr>
          <w:rStyle w:val="Strong"/>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B90C00" w:rsidRPr="008C3BEF" w:rsidRDefault="00B90C00" w:rsidP="00363ACC">
      <w:pPr>
        <w:spacing w:before="100" w:beforeAutospacing="1" w:after="100" w:afterAutospacing="1"/>
        <w:rPr>
          <w:color w:val="000000"/>
        </w:rPr>
      </w:pPr>
      <w:r w:rsidRPr="008C3BEF">
        <w:rPr>
          <w:color w:val="000000"/>
        </w:rPr>
        <w:t xml:space="preserve">5. Приказ МО РФ от 05 февраля 2002 г. №334 </w:t>
      </w:r>
      <w:r w:rsidRPr="008C3BEF">
        <w:rPr>
          <w:rStyle w:val="Strong"/>
          <w:color w:val="000000"/>
        </w:rPr>
        <w:t>"Об утверждении форм документов государственного образца об основном общем, среднем  образовании..."</w:t>
      </w:r>
    </w:p>
    <w:p w:rsidR="00B90C00" w:rsidRPr="008C3BEF" w:rsidRDefault="00B90C00" w:rsidP="00363ACC">
      <w:pPr>
        <w:spacing w:before="100" w:beforeAutospacing="1" w:after="100" w:afterAutospacing="1"/>
        <w:rPr>
          <w:color w:val="000000"/>
        </w:rPr>
      </w:pPr>
      <w:r w:rsidRPr="008C3BEF">
        <w:rPr>
          <w:color w:val="000000"/>
        </w:rPr>
        <w:t xml:space="preserve">6. Инструктивное письмо МО РФ от 4 сентября 1997 г. № 48 </w:t>
      </w:r>
      <w:r w:rsidRPr="008C3BEF">
        <w:rPr>
          <w:rStyle w:val="Strong"/>
          <w:color w:val="000000"/>
        </w:rPr>
        <w:t>"О специфике деятельности специальных (коррекционных) образовательных учреждений I – 8 вида».</w:t>
      </w:r>
    </w:p>
    <w:p w:rsidR="00B90C00" w:rsidRPr="008C3BEF" w:rsidRDefault="00B90C00" w:rsidP="00363ACC">
      <w:pPr>
        <w:spacing w:before="100" w:beforeAutospacing="1" w:after="100" w:afterAutospacing="1"/>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Strong"/>
          <w:color w:val="000000"/>
        </w:rPr>
        <w:t>"О создании условий для получения образования детьми с ограниченными возможностями здоровья и детьми-инвалидами"</w:t>
      </w:r>
    </w:p>
    <w:p w:rsidR="00B90C00" w:rsidRPr="008C3BEF" w:rsidRDefault="00B90C00" w:rsidP="00363ACC">
      <w:pPr>
        <w:spacing w:before="100" w:beforeAutospacing="1" w:after="100" w:afterAutospacing="1"/>
        <w:rPr>
          <w:rStyle w:val="Strong"/>
          <w:b w:val="0"/>
          <w:bCs w:val="0"/>
        </w:rPr>
      </w:pPr>
      <w:r w:rsidRPr="008C3BEF">
        <w:t xml:space="preserve">8. Письмо Министерства Образования Российской Федерации от 14 марта 2001 г. № 29/1448-6 </w:t>
      </w:r>
      <w:r w:rsidRPr="008C3BEF">
        <w:rPr>
          <w:rStyle w:val="Strong"/>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B90C00" w:rsidRPr="008C3BEF" w:rsidRDefault="00B90C00" w:rsidP="00363ACC">
      <w:pPr>
        <w:spacing w:before="100" w:beforeAutospacing="1" w:after="100" w:afterAutospacing="1"/>
        <w:rPr>
          <w:bCs/>
          <w:color w:val="000000"/>
        </w:rPr>
      </w:pPr>
      <w:r w:rsidRPr="008C3BEF">
        <w:rPr>
          <w:rStyle w:val="Strong"/>
          <w:b w:val="0"/>
          <w:color w:val="000000"/>
        </w:rPr>
        <w:t>9.</w:t>
      </w:r>
      <w:r w:rsidRPr="008C3BEF">
        <w:rPr>
          <w:rStyle w:val="Strong"/>
          <w:color w:val="000000"/>
        </w:rPr>
        <w:t xml:space="preserve"> </w:t>
      </w:r>
      <w:r w:rsidRPr="008C3BEF">
        <w:rPr>
          <w:rStyle w:val="Strong"/>
          <w:b w:val="0"/>
          <w:color w:val="000000"/>
        </w:rPr>
        <w:t>«</w:t>
      </w:r>
      <w:r w:rsidRPr="008C3BEF">
        <w:rPr>
          <w:rStyle w:val="Strong"/>
          <w:color w:val="000000"/>
        </w:rPr>
        <w:t>Положение о промежуточной аттестации учащихся Омутинской коррекционной школы» - Приказ ОКШ от 03.09.2013г</w:t>
      </w:r>
      <w:r w:rsidRPr="008C3BEF">
        <w:rPr>
          <w:rStyle w:val="Strong"/>
          <w:b w:val="0"/>
          <w:color w:val="000000"/>
        </w:rPr>
        <w:t>.</w:t>
      </w:r>
    </w:p>
    <w:p w:rsidR="00B90C00" w:rsidRDefault="00B90C00" w:rsidP="00363ACC"/>
    <w:p w:rsidR="00B90C00" w:rsidRDefault="00B90C00" w:rsidP="00363ACC">
      <w:pPr>
        <w:rPr>
          <w:color w:val="000000"/>
          <w:shd w:val="clear" w:color="auto" w:fill="FFFFFF"/>
        </w:rPr>
      </w:pPr>
    </w:p>
    <w:p w:rsidR="00B90C00" w:rsidRDefault="00B90C00" w:rsidP="00363ACC">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r>
        <w:rPr>
          <w:color w:val="000000"/>
        </w:rPr>
        <w:br/>
      </w:r>
      <w:r>
        <w:rPr>
          <w:color w:val="000000"/>
          <w:shd w:val="clear" w:color="auto" w:fill="FFFFFF"/>
        </w:rPr>
        <w:t>      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r>
        <w:rPr>
          <w:color w:val="000000"/>
        </w:rPr>
        <w:br/>
      </w:r>
      <w:r>
        <w:rPr>
          <w:color w:val="000000"/>
          <w:shd w:val="clear" w:color="auto" w:fill="FFFFFF"/>
        </w:rPr>
        <w:t>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B90C00" w:rsidRDefault="00B90C00" w:rsidP="00363ACC">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B90C00" w:rsidRDefault="00B90C00" w:rsidP="00363ACC">
      <w:r>
        <w:rPr>
          <w:color w:val="000000"/>
          <w:shd w:val="clear" w:color="auto" w:fill="FFFFFF"/>
        </w:rPr>
        <w:t>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w:t>
      </w:r>
      <w:r>
        <w:rPr>
          <w:rStyle w:val="apple-converted-space"/>
          <w:color w:val="000000"/>
          <w:shd w:val="clear" w:color="auto" w:fill="FFFFFF"/>
        </w:rPr>
        <w:t> </w:t>
      </w:r>
      <w:r>
        <w:rPr>
          <w:rStyle w:val="Emphasis"/>
          <w:color w:val="000000"/>
          <w:shd w:val="clear" w:color="auto" w:fill="FFFFFF"/>
        </w:rPr>
        <w:t>будете 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Emphasis"/>
          <w:color w:val="000000"/>
          <w:shd w:val="clear" w:color="auto" w:fill="FFFFFF"/>
        </w:rPr>
        <w:t>не бегать, прыгать, шагать</w:t>
      </w:r>
      <w:r>
        <w:rPr>
          <w:color w:val="000000"/>
          <w:shd w:val="clear" w:color="auto" w:fill="FFFFFF"/>
        </w:rPr>
        <w:t>)</w:t>
      </w:r>
      <w:r>
        <w:rPr>
          <w:rStyle w:val="Emphasis"/>
          <w:color w:val="000000"/>
          <w:shd w:val="clear" w:color="auto" w:fill="FFFFFF"/>
        </w:rPr>
        <w:t>.</w:t>
      </w:r>
      <w:r>
        <w:rPr>
          <w:color w:val="000000"/>
        </w:rPr>
        <w:br/>
      </w:r>
      <w:r>
        <w:rPr>
          <w:color w:val="000000"/>
          <w:shd w:val="clear" w:color="auto" w:fill="FFFFFF"/>
        </w:rPr>
        <w:t>      После того как ученики научатся самостоятельно изображать повадки различных животных и птиц, деятельность людей, можно вводить инсценирование песен (2 класс), таких, как «Почему медведь зимой спит», «Как на тоненький ледок», в которых надо раскрыть не только образ, но и общее содержание. В дальнейшем (3 класс) предлагается инсценирование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t>      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B90C00" w:rsidRDefault="00B90C00" w:rsidP="00363ACC">
      <w:pPr>
        <w:pStyle w:val="podzag2"/>
        <w:shd w:val="clear" w:color="auto" w:fill="FFFFFF"/>
        <w:spacing w:before="0" w:beforeAutospacing="0" w:after="0" w:afterAutospacing="0" w:line="276" w:lineRule="auto"/>
        <w:jc w:val="center"/>
        <w:rPr>
          <w:color w:val="000000"/>
        </w:rPr>
      </w:pPr>
      <w:r>
        <w:rPr>
          <w:b/>
          <w:bCs/>
          <w:color w:val="000000"/>
        </w:rPr>
        <w:t>ПРОГРАММА</w:t>
      </w:r>
    </w:p>
    <w:p w:rsidR="00B90C00" w:rsidRPr="0078603B" w:rsidRDefault="00B90C00" w:rsidP="0078603B">
      <w:pPr>
        <w:pStyle w:val="podzag2"/>
        <w:spacing w:before="0" w:beforeAutospacing="0" w:after="0" w:afterAutospacing="0"/>
        <w:jc w:val="center"/>
        <w:rPr>
          <w:b/>
          <w:bCs/>
        </w:rPr>
      </w:pPr>
      <w:r w:rsidRPr="0078603B">
        <w:rPr>
          <w:b/>
          <w:bCs/>
        </w:rPr>
        <w:t>4 класс</w:t>
      </w:r>
    </w:p>
    <w:p w:rsidR="00B90C00" w:rsidRPr="0078603B" w:rsidRDefault="00B90C00" w:rsidP="0078603B">
      <w:pPr>
        <w:pStyle w:val="arialtext"/>
        <w:spacing w:before="0" w:beforeAutospacing="0" w:after="0" w:afterAutospacing="0"/>
        <w:jc w:val="center"/>
      </w:pPr>
      <w:r w:rsidRPr="0078603B">
        <w:t>(1 ч в неделю)</w:t>
      </w:r>
    </w:p>
    <w:p w:rsidR="00B90C00" w:rsidRPr="0078603B" w:rsidRDefault="00B90C00" w:rsidP="0078603B">
      <w:pPr>
        <w:pStyle w:val="podzag1"/>
        <w:spacing w:before="0" w:beforeAutospacing="0" w:after="0" w:afterAutospacing="0"/>
        <w:jc w:val="center"/>
        <w:rPr>
          <w:b/>
          <w:bCs/>
        </w:rPr>
      </w:pPr>
      <w:r w:rsidRPr="0078603B">
        <w:rPr>
          <w:b/>
          <w:bCs/>
        </w:rPr>
        <w:t>УПРАЖНЕНИЯ НА ОРИЕНТИРОВКУ В ПРОСТРАНСТВЕ</w:t>
      </w:r>
    </w:p>
    <w:p w:rsidR="00B90C00" w:rsidRPr="0078603B" w:rsidRDefault="00B90C00" w:rsidP="0078603B">
      <w:pPr>
        <w:pStyle w:val="NormalWeb"/>
        <w:spacing w:before="0" w:beforeAutospacing="0" w:after="0" w:afterAutospacing="0"/>
      </w:pPr>
      <w:r w:rsidRPr="0078603B">
        <w:t>      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w:t>
      </w:r>
    </w:p>
    <w:p w:rsidR="00B90C00" w:rsidRPr="0078603B" w:rsidRDefault="00B90C00" w:rsidP="0078603B"/>
    <w:p w:rsidR="00B90C00" w:rsidRPr="0078603B" w:rsidRDefault="00B90C00" w:rsidP="0078603B">
      <w:pPr>
        <w:pStyle w:val="podzag1"/>
        <w:spacing w:before="0" w:beforeAutospacing="0" w:after="0" w:afterAutospacing="0"/>
        <w:jc w:val="center"/>
        <w:rPr>
          <w:b/>
          <w:bCs/>
        </w:rPr>
      </w:pPr>
      <w:r w:rsidRPr="0078603B">
        <w:rPr>
          <w:b/>
          <w:bCs/>
        </w:rPr>
        <w:t>РИТМИКО-ГИМНАСТИЧЕСКИЕ УПРАЖНЕНИЯ</w:t>
      </w:r>
    </w:p>
    <w:p w:rsidR="00B90C00" w:rsidRPr="0078603B" w:rsidRDefault="00B90C00" w:rsidP="0078603B">
      <w:pPr>
        <w:pStyle w:val="NormalWeb"/>
        <w:spacing w:before="0" w:beforeAutospacing="0" w:after="0" w:afterAutospacing="0"/>
      </w:pPr>
      <w:r w:rsidRPr="0078603B">
        <w:t>      </w:t>
      </w:r>
      <w:r w:rsidRPr="0078603B">
        <w:rPr>
          <w:rStyle w:val="Emphasis"/>
        </w:rPr>
        <w:t>Общеразвивающие упражнения.</w:t>
      </w:r>
      <w:r w:rsidRPr="0078603B">
        <w:rPr>
          <w:rStyle w:val="apple-converted-space"/>
          <w:i/>
          <w:iCs/>
        </w:rPr>
        <w:t> </w:t>
      </w:r>
      <w:r w:rsidRPr="0078603B">
        <w:t>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туловища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w:t>
      </w:r>
      <w:r w:rsidRPr="0078603B">
        <w:br/>
        <w:t>      </w:t>
      </w:r>
      <w:r w:rsidRPr="0078603B">
        <w:rPr>
          <w:rStyle w:val="Emphasis"/>
        </w:rPr>
        <w:t>Упражнения на координацию движений.</w:t>
      </w:r>
      <w:r w:rsidRPr="0078603B">
        <w:rPr>
          <w:rStyle w:val="apple-converted-space"/>
          <w:i/>
          <w:iCs/>
        </w:rPr>
        <w:t> </w:t>
      </w:r>
      <w:r w:rsidRPr="0078603B">
        <w:t>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r w:rsidRPr="0078603B">
        <w:br/>
        <w:t>      </w:t>
      </w:r>
      <w:r w:rsidRPr="0078603B">
        <w:rPr>
          <w:rStyle w:val="Emphasis"/>
        </w:rPr>
        <w:t>Упражнение на расслабление мышц.</w:t>
      </w:r>
      <w:r w:rsidRPr="0078603B">
        <w:rPr>
          <w:rStyle w:val="apple-converted-space"/>
          <w:i/>
          <w:iCs/>
        </w:rPr>
        <w:t> </w:t>
      </w:r>
      <w:r w:rsidRPr="0078603B">
        <w:t>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r w:rsidRPr="0078603B">
        <w:br/>
        <w:t>      То же движение в обратном направлении (имитация увядающего цветка).</w:t>
      </w:r>
    </w:p>
    <w:p w:rsidR="00B90C00" w:rsidRPr="0078603B" w:rsidRDefault="00B90C00" w:rsidP="0078603B"/>
    <w:p w:rsidR="00B90C00" w:rsidRPr="0078603B" w:rsidRDefault="00B90C00" w:rsidP="0078603B">
      <w:pPr>
        <w:pStyle w:val="podzag1"/>
        <w:spacing w:before="0" w:beforeAutospacing="0" w:after="0" w:afterAutospacing="0"/>
        <w:jc w:val="center"/>
        <w:rPr>
          <w:b/>
          <w:bCs/>
        </w:rPr>
      </w:pPr>
      <w:r w:rsidRPr="0078603B">
        <w:rPr>
          <w:b/>
          <w:bCs/>
        </w:rPr>
        <w:t>УПРАЖНЕНИЯ С ДЕТСКИМИ МУЗЫКАЛЬНЫМИ ИНСТРУМЕНТАМИ</w:t>
      </w:r>
    </w:p>
    <w:p w:rsidR="00B90C00" w:rsidRPr="0078603B" w:rsidRDefault="00B90C00" w:rsidP="0078603B">
      <w:pPr>
        <w:pStyle w:val="NormalWeb"/>
        <w:spacing w:before="0" w:beforeAutospacing="0" w:after="0" w:afterAutospacing="0"/>
      </w:pPr>
      <w:r w:rsidRPr="0078603B">
        <w:t>      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r w:rsidRPr="0078603B">
        <w:br/>
        <w:t>      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rsidR="00B90C00" w:rsidRPr="0078603B" w:rsidRDefault="00B90C00" w:rsidP="0078603B"/>
    <w:p w:rsidR="00B90C00" w:rsidRPr="0078603B" w:rsidRDefault="00B90C00" w:rsidP="0078603B">
      <w:pPr>
        <w:pStyle w:val="podzag1"/>
        <w:spacing w:before="0" w:beforeAutospacing="0" w:after="0" w:afterAutospacing="0"/>
        <w:jc w:val="center"/>
        <w:rPr>
          <w:b/>
          <w:bCs/>
        </w:rPr>
      </w:pPr>
      <w:r w:rsidRPr="0078603B">
        <w:rPr>
          <w:b/>
          <w:bCs/>
        </w:rPr>
        <w:t>ИГРЫ ПОД МУЗЫКУ</w:t>
      </w:r>
    </w:p>
    <w:p w:rsidR="00B90C00" w:rsidRPr="0078603B" w:rsidRDefault="00B90C00" w:rsidP="0078603B">
      <w:pPr>
        <w:pStyle w:val="NormalWeb"/>
        <w:spacing w:before="0" w:beforeAutospacing="0" w:after="0" w:afterAutospacing="0"/>
      </w:pPr>
      <w:r w:rsidRPr="0078603B">
        <w:t>      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B90C00" w:rsidRPr="0078603B" w:rsidRDefault="00B90C00" w:rsidP="0078603B"/>
    <w:p w:rsidR="00B90C00" w:rsidRPr="0078603B" w:rsidRDefault="00B90C00" w:rsidP="0078603B">
      <w:pPr>
        <w:pStyle w:val="podzag1"/>
        <w:spacing w:before="0" w:beforeAutospacing="0" w:after="0" w:afterAutospacing="0"/>
        <w:jc w:val="center"/>
        <w:rPr>
          <w:b/>
          <w:bCs/>
        </w:rPr>
      </w:pPr>
      <w:r w:rsidRPr="0078603B">
        <w:rPr>
          <w:b/>
          <w:bCs/>
        </w:rPr>
        <w:t>ТАНЦЕВАЛЬНЫЕ УПРАЖНЕНИЯ</w:t>
      </w:r>
    </w:p>
    <w:p w:rsidR="00B90C00" w:rsidRPr="0078603B" w:rsidRDefault="00B90C00" w:rsidP="0078603B">
      <w:pPr>
        <w:pStyle w:val="NormalWeb"/>
        <w:spacing w:before="0" w:beforeAutospacing="0" w:after="0" w:afterAutospacing="0"/>
      </w:pPr>
      <w:r w:rsidRPr="0078603B">
        <w:t>      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полупальцах. Разучивание народных танцев.</w:t>
      </w:r>
    </w:p>
    <w:p w:rsidR="00B90C00" w:rsidRPr="0078603B" w:rsidRDefault="00B90C00" w:rsidP="0078603B"/>
    <w:p w:rsidR="00B90C00" w:rsidRPr="0078603B" w:rsidRDefault="00B90C00" w:rsidP="0078603B">
      <w:pPr>
        <w:jc w:val="center"/>
      </w:pPr>
      <w:r w:rsidRPr="0078603B">
        <w:rPr>
          <w:rStyle w:val="Strong"/>
        </w:rPr>
        <w:t>Танцы и пляски</w:t>
      </w:r>
    </w:p>
    <w:p w:rsidR="00B90C00" w:rsidRPr="0078603B" w:rsidRDefault="00B90C00" w:rsidP="0078603B">
      <w:pPr>
        <w:pStyle w:val="NormalWeb"/>
        <w:spacing w:before="0" w:beforeAutospacing="0" w:after="0" w:afterAutospacing="0"/>
      </w:pPr>
      <w:r w:rsidRPr="0078603B">
        <w:t>      Круговой галоп. Венгерская народная мелодия.</w:t>
      </w:r>
      <w:r w:rsidRPr="0078603B">
        <w:br/>
        <w:t>      Кадриль. Русская народная мелодия.</w:t>
      </w:r>
      <w:r w:rsidRPr="0078603B">
        <w:br/>
        <w:t>      Бульба. Белорусская народная мелодия.</w:t>
      </w:r>
      <w:r w:rsidRPr="0078603B">
        <w:br/>
        <w:t>      Узбекский танец. Музыка Р. Глиэра.</w:t>
      </w:r>
      <w:r w:rsidRPr="0078603B">
        <w:br/>
        <w:t>      Грузинский танец «Лезгинка».</w:t>
      </w:r>
    </w:p>
    <w:p w:rsidR="00B90C00" w:rsidRPr="0078603B" w:rsidRDefault="00B90C00" w:rsidP="0078603B"/>
    <w:p w:rsidR="00B90C00" w:rsidRPr="0078603B" w:rsidRDefault="00B90C00" w:rsidP="0078603B">
      <w:pPr>
        <w:jc w:val="center"/>
      </w:pPr>
      <w:r w:rsidRPr="0078603B">
        <w:rPr>
          <w:rStyle w:val="Strong"/>
        </w:rPr>
        <w:t>Основные требования к умениям учащихся</w:t>
      </w:r>
    </w:p>
    <w:p w:rsidR="00B90C00" w:rsidRPr="0078603B" w:rsidRDefault="00B90C00" w:rsidP="0078603B">
      <w:pPr>
        <w:pStyle w:val="NormalWeb"/>
        <w:spacing w:before="0" w:beforeAutospacing="0" w:after="0" w:afterAutospacing="0"/>
      </w:pPr>
      <w:r w:rsidRPr="0078603B">
        <w:t>      </w:t>
      </w:r>
      <w:r w:rsidRPr="0078603B">
        <w:rPr>
          <w:b/>
        </w:rPr>
        <w:t>Учащиеся должны</w:t>
      </w:r>
      <w:r w:rsidRPr="0078603B">
        <w:rPr>
          <w:rStyle w:val="apple-converted-space"/>
        </w:rPr>
        <w:t> </w:t>
      </w:r>
      <w:r w:rsidRPr="0078603B">
        <w:rPr>
          <w:rStyle w:val="Strong"/>
        </w:rPr>
        <w:t>уметь</w:t>
      </w:r>
      <w:r w:rsidRPr="0078603B">
        <w:t>:</w:t>
      </w:r>
      <w:r w:rsidRPr="0078603B">
        <w:br/>
        <w:t>      правильно и быстро находить нужный темп ходьбы, бега в соответствии с характером и построением музыкального отрывка;</w:t>
      </w:r>
      <w:r w:rsidRPr="0078603B">
        <w:br/>
        <w:t>      различать двухчастную и трехчастную форму в музыке;</w:t>
      </w:r>
      <w:r w:rsidRPr="0078603B">
        <w:br/>
        <w:t>      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r w:rsidRPr="0078603B">
        <w:br/>
        <w:t>      различать основные характерные движения некоторых народных танцев.</w:t>
      </w:r>
    </w:p>
    <w:p w:rsidR="00B90C00" w:rsidRDefault="00B90C00" w:rsidP="0078603B">
      <w:pPr>
        <w:pStyle w:val="NormalWeb"/>
        <w:shd w:val="clear" w:color="auto" w:fill="FFFFFF"/>
        <w:spacing w:before="0" w:beforeAutospacing="0" w:after="0" w:afterAutospacing="0"/>
        <w:rPr>
          <w:color w:val="000000"/>
        </w:rPr>
      </w:pPr>
    </w:p>
    <w:p w:rsidR="00B90C00" w:rsidRDefault="00B90C00" w:rsidP="0078603B">
      <w:pPr>
        <w:pStyle w:val="NormalWeb"/>
        <w:shd w:val="clear" w:color="auto" w:fill="FFFFFF"/>
        <w:spacing w:before="0" w:beforeAutospacing="0" w:after="0" w:afterAutospacing="0"/>
        <w:rPr>
          <w:color w:val="000000"/>
        </w:rPr>
      </w:pPr>
    </w:p>
    <w:p w:rsidR="00B90C00" w:rsidRDefault="00B90C00" w:rsidP="0078603B">
      <w:pPr>
        <w:pStyle w:val="NormalWeb"/>
        <w:shd w:val="clear" w:color="auto" w:fill="FFFFFF"/>
        <w:spacing w:before="0" w:beforeAutospacing="0" w:after="0" w:afterAutospacing="0"/>
        <w:rPr>
          <w:color w:val="000000"/>
        </w:rPr>
      </w:pPr>
    </w:p>
    <w:p w:rsidR="00B90C00" w:rsidRDefault="00B90C00" w:rsidP="0078603B">
      <w:pPr>
        <w:pStyle w:val="NormalWeb"/>
        <w:shd w:val="clear" w:color="auto" w:fill="FFFFFF"/>
        <w:spacing w:before="0" w:beforeAutospacing="0" w:after="0" w:afterAutospacing="0"/>
        <w:rPr>
          <w:color w:val="000000"/>
        </w:rPr>
      </w:pPr>
    </w:p>
    <w:p w:rsidR="00B90C00" w:rsidRDefault="00B90C00" w:rsidP="0078603B">
      <w:pPr>
        <w:pStyle w:val="NormalWeb"/>
        <w:shd w:val="clear" w:color="auto" w:fill="FFFFFF"/>
        <w:spacing w:before="0" w:beforeAutospacing="0" w:after="0" w:afterAutospacing="0"/>
        <w:rPr>
          <w:color w:val="000000"/>
        </w:rPr>
      </w:pPr>
    </w:p>
    <w:p w:rsidR="00B90C00" w:rsidRDefault="00B90C00" w:rsidP="0078603B">
      <w:pPr>
        <w:pStyle w:val="NormalWeb"/>
        <w:shd w:val="clear" w:color="auto" w:fill="FFFFFF"/>
        <w:spacing w:before="0" w:beforeAutospacing="0" w:after="0" w:afterAutospacing="0"/>
        <w:rPr>
          <w:color w:val="000000"/>
        </w:rPr>
      </w:pPr>
    </w:p>
    <w:p w:rsidR="00B90C00" w:rsidRDefault="00B90C00" w:rsidP="0078603B">
      <w:pPr>
        <w:pStyle w:val="NormalWeb"/>
        <w:shd w:val="clear" w:color="auto" w:fill="FFFFFF"/>
        <w:spacing w:before="0" w:beforeAutospacing="0" w:after="0" w:afterAutospacing="0"/>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5704"/>
        <w:gridCol w:w="830"/>
        <w:gridCol w:w="1262"/>
        <w:gridCol w:w="2004"/>
        <w:gridCol w:w="2190"/>
        <w:gridCol w:w="3211"/>
      </w:tblGrid>
      <w:tr w:rsidR="00B90C00" w:rsidRPr="009B37E6" w:rsidTr="00F64F3A">
        <w:tc>
          <w:tcPr>
            <w:tcW w:w="817" w:type="dxa"/>
          </w:tcPr>
          <w:p w:rsidR="00B90C00" w:rsidRPr="00F64F3A" w:rsidRDefault="00B90C00" w:rsidP="00F64F3A">
            <w:pPr>
              <w:jc w:val="center"/>
              <w:rPr>
                <w:rFonts w:ascii="Arial" w:hAnsi="Arial" w:cs="Arial"/>
                <w:sz w:val="20"/>
                <w:szCs w:val="20"/>
              </w:rPr>
            </w:pPr>
            <w:r w:rsidRPr="00F64F3A">
              <w:rPr>
                <w:rFonts w:ascii="Arial" w:hAnsi="Arial" w:cs="Arial"/>
                <w:sz w:val="20"/>
                <w:szCs w:val="20"/>
              </w:rPr>
              <w:t>№</w:t>
            </w:r>
          </w:p>
          <w:p w:rsidR="00B90C00" w:rsidRPr="00F64F3A" w:rsidRDefault="00B90C00" w:rsidP="00F64F3A">
            <w:pPr>
              <w:jc w:val="center"/>
              <w:rPr>
                <w:rFonts w:ascii="Arial" w:hAnsi="Arial" w:cs="Arial"/>
                <w:sz w:val="20"/>
                <w:szCs w:val="20"/>
              </w:rPr>
            </w:pPr>
            <w:r w:rsidRPr="00F64F3A">
              <w:rPr>
                <w:rFonts w:ascii="Arial" w:hAnsi="Arial" w:cs="Arial"/>
                <w:sz w:val="20"/>
                <w:szCs w:val="20"/>
              </w:rPr>
              <w:t>п/п</w:t>
            </w:r>
          </w:p>
        </w:tc>
        <w:tc>
          <w:tcPr>
            <w:tcW w:w="5704" w:type="dxa"/>
          </w:tcPr>
          <w:p w:rsidR="00B90C00" w:rsidRPr="00F64F3A" w:rsidRDefault="00B90C00" w:rsidP="00F64F3A">
            <w:pPr>
              <w:jc w:val="center"/>
              <w:rPr>
                <w:rFonts w:ascii="Arial" w:hAnsi="Arial" w:cs="Arial"/>
                <w:sz w:val="20"/>
                <w:szCs w:val="20"/>
              </w:rPr>
            </w:pPr>
            <w:r w:rsidRPr="00F64F3A">
              <w:rPr>
                <w:rFonts w:ascii="Arial" w:hAnsi="Arial" w:cs="Arial"/>
                <w:sz w:val="20"/>
                <w:szCs w:val="20"/>
              </w:rPr>
              <w:t>Тема</w:t>
            </w:r>
          </w:p>
        </w:tc>
        <w:tc>
          <w:tcPr>
            <w:tcW w:w="830" w:type="dxa"/>
          </w:tcPr>
          <w:p w:rsidR="00B90C00" w:rsidRPr="00F64F3A" w:rsidRDefault="00B90C00" w:rsidP="00F64F3A">
            <w:pPr>
              <w:jc w:val="center"/>
              <w:rPr>
                <w:rFonts w:ascii="Arial" w:hAnsi="Arial" w:cs="Arial"/>
                <w:sz w:val="20"/>
                <w:szCs w:val="20"/>
              </w:rPr>
            </w:pPr>
            <w:r w:rsidRPr="00F64F3A">
              <w:rPr>
                <w:rFonts w:ascii="Arial" w:hAnsi="Arial" w:cs="Arial"/>
                <w:sz w:val="20"/>
                <w:szCs w:val="20"/>
              </w:rPr>
              <w:t xml:space="preserve">Кол-во </w:t>
            </w:r>
            <w:r w:rsidRPr="00F64F3A">
              <w:rPr>
                <w:rFonts w:ascii="Arial" w:hAnsi="Arial" w:cs="Arial"/>
                <w:sz w:val="20"/>
                <w:szCs w:val="20"/>
              </w:rPr>
              <w:br/>
              <w:t>часов</w:t>
            </w:r>
          </w:p>
        </w:tc>
        <w:tc>
          <w:tcPr>
            <w:tcW w:w="1262" w:type="dxa"/>
          </w:tcPr>
          <w:p w:rsidR="00B90C00" w:rsidRPr="00F64F3A" w:rsidRDefault="00B90C00" w:rsidP="00F64F3A">
            <w:pPr>
              <w:jc w:val="center"/>
              <w:rPr>
                <w:rFonts w:ascii="Arial" w:hAnsi="Arial" w:cs="Arial"/>
                <w:sz w:val="20"/>
                <w:szCs w:val="20"/>
              </w:rPr>
            </w:pPr>
            <w:r w:rsidRPr="00F64F3A">
              <w:rPr>
                <w:rFonts w:ascii="Arial" w:hAnsi="Arial" w:cs="Arial"/>
                <w:sz w:val="20"/>
                <w:szCs w:val="20"/>
              </w:rPr>
              <w:t>Дата</w:t>
            </w:r>
          </w:p>
        </w:tc>
        <w:tc>
          <w:tcPr>
            <w:tcW w:w="2004" w:type="dxa"/>
          </w:tcPr>
          <w:p w:rsidR="00B90C00" w:rsidRPr="00F64F3A" w:rsidRDefault="00B90C00" w:rsidP="00F64F3A">
            <w:pPr>
              <w:jc w:val="center"/>
              <w:rPr>
                <w:rFonts w:ascii="Arial" w:hAnsi="Arial" w:cs="Arial"/>
                <w:sz w:val="20"/>
                <w:szCs w:val="20"/>
              </w:rPr>
            </w:pPr>
            <w:r w:rsidRPr="00F64F3A">
              <w:rPr>
                <w:rFonts w:ascii="Arial" w:hAnsi="Arial" w:cs="Arial"/>
                <w:sz w:val="20"/>
                <w:szCs w:val="20"/>
              </w:rPr>
              <w:t>Вид урока</w:t>
            </w:r>
          </w:p>
        </w:tc>
        <w:tc>
          <w:tcPr>
            <w:tcW w:w="2190" w:type="dxa"/>
          </w:tcPr>
          <w:p w:rsidR="00B90C00" w:rsidRPr="00F64F3A" w:rsidRDefault="00B90C00" w:rsidP="00F64F3A">
            <w:pPr>
              <w:tabs>
                <w:tab w:val="left" w:pos="2730"/>
              </w:tabs>
              <w:jc w:val="both"/>
              <w:rPr>
                <w:rFonts w:ascii="Arial" w:hAnsi="Arial" w:cs="Arial"/>
                <w:sz w:val="20"/>
                <w:szCs w:val="20"/>
              </w:rPr>
            </w:pPr>
            <w:r w:rsidRPr="00F64F3A">
              <w:rPr>
                <w:rFonts w:ascii="Arial" w:hAnsi="Arial" w:cs="Arial"/>
                <w:sz w:val="20"/>
                <w:szCs w:val="20"/>
              </w:rPr>
              <w:t>Музыкальные игры</w:t>
            </w:r>
          </w:p>
        </w:tc>
        <w:tc>
          <w:tcPr>
            <w:tcW w:w="3211" w:type="dxa"/>
          </w:tcPr>
          <w:p w:rsidR="00B90C00" w:rsidRPr="00F64F3A" w:rsidRDefault="00B90C00" w:rsidP="00F64F3A">
            <w:pPr>
              <w:tabs>
                <w:tab w:val="left" w:pos="2730"/>
              </w:tabs>
              <w:jc w:val="both"/>
              <w:rPr>
                <w:rFonts w:ascii="Arial" w:hAnsi="Arial" w:cs="Arial"/>
                <w:sz w:val="20"/>
                <w:szCs w:val="20"/>
              </w:rPr>
            </w:pPr>
            <w:r w:rsidRPr="00F64F3A">
              <w:rPr>
                <w:rFonts w:ascii="Arial" w:hAnsi="Arial" w:cs="Arial"/>
                <w:sz w:val="20"/>
                <w:szCs w:val="20"/>
              </w:rPr>
              <w:t>оборудование</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 xml:space="preserve">Ходьба под музыку в колонне по одному. </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 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«Где мои детки?»</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4 больших карточки, остальные маленькие с изображением животных, гимнастические ленты</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2</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Перестроение из колонны по одному в колонну по четыре.</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 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на развитие чувства ритма «Прогулка», с. 70</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музыкальные молоточки по числу играющих</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3</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Ходьба по центру зала под музыку</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с бубном</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бубен, погремушки, гимнастические ленты</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4</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Ритмико-гимнастические упражнения. Русский танец.</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5</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Упражнения на координацию движений.</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 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«Музыкальные загадки»</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бубенчики, бубен, баян</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6</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Выполнение упражнений под музыку с постепенным ускорением, с резкой сменой движений. Ходьба приставным шагом.</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барабан, бубен</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7</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Упражнения с предметами. Бег с хлопками над головой.</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«Узнай и повтори»</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музыкальные инструменты</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8</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Построение в шахматном порядке. Ритмико-гимнастические упражнения.</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обобщение и систематизация знаний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9</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Упражнения на координацию движений. Танцевальные элементы.</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10-11</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Ходьба с ускорением и замедлением движения. Танцевальные элементы.</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 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Упражнения на формирование умения начинать движения после вступления мелодий.</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флажки, мячи, обручи</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12</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 xml:space="preserve">Круговые музыкальные движения. </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гимнастические ленты, мячи</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13</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Пружинистый  бег. Ритмико-гимнастические упражнения.</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«Ловушки»</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мячи, гимнастические ленты</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14-16</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Разучивание новогодних хороводов и танцев</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3</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обобщение и систематизация знаний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Музыкальная новогодняя игра «Снежинка»</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костюмы к празднику и музыкальные инструменты</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17-18</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Перестроение из одного круга в два, три,  отдельные малые круги.</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 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«Займи свое место»</w:t>
            </w: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19-20</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Ходьба со сменой направления. Танцевальные элементы танца «Кадриль»</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21-22</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Движения  кистей рук. Танцевальные элементы танца «Кадриль»</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«Оденем дерево»</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стул, шумовые инструменты, гимнастические ленты</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23-24</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Прыжки на двух ногах одновременно с мягкими расслабленными коленями и корпусом, висящими руками и опущенной головой (петрушка). Танцевальные элементы танца «Кадриль»</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обобщение и систематизация знаний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25-26</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Разнообразные сочетание одновременных движение рук, ног, туловища. Танцевальные элементы.</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с погремушками</w:t>
            </w: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бубен, гимнастические ленты, обручи, палки</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27</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Выполнение упражнений под музыку с постепенным ускорением, с резкой сменой движений.</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Игра «Будь внимателен»</w:t>
            </w: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28-29</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Сложные упражнения с предметами. Танцевальные элементы.</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сообщение новых знаний, 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погремушки, музыкальное оформление</w:t>
            </w: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30-31</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Изменение темпа плавности движений. Ритмико-гимнастические упражнения.</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2</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32</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Сохранение правильных дистанций во всех видах построений с лентами, обручами.</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33</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Поскоки с продвижением назад. Танцевальные элементы.</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обобщение и систематизация знаний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34</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Самостоятельное составление несложных ритмических рисунков в сочетании хлопков, притопов с предметами.</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35</w:t>
            </w:r>
          </w:p>
        </w:tc>
        <w:tc>
          <w:tcPr>
            <w:tcW w:w="57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Ритмико-гимнастические упражнения. Упражнения на расслабление мышц.</w:t>
            </w:r>
          </w:p>
        </w:tc>
        <w:tc>
          <w:tcPr>
            <w:tcW w:w="830" w:type="dxa"/>
          </w:tcPr>
          <w:p w:rsidR="00B90C00" w:rsidRPr="00F64F3A" w:rsidRDefault="00B90C00" w:rsidP="00F64F3A">
            <w:pPr>
              <w:tabs>
                <w:tab w:val="left" w:pos="2730"/>
              </w:tabs>
              <w:jc w:val="center"/>
              <w:rPr>
                <w:rFonts w:ascii="Arial" w:hAnsi="Arial" w:cs="Arial"/>
                <w:sz w:val="20"/>
                <w:szCs w:val="20"/>
              </w:rPr>
            </w:pPr>
            <w:r w:rsidRPr="00F64F3A">
              <w:rPr>
                <w:rFonts w:ascii="Arial" w:hAnsi="Arial" w:cs="Arial"/>
                <w:sz w:val="20"/>
                <w:szCs w:val="20"/>
              </w:rPr>
              <w:t>1</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r w:rsidRPr="00F64F3A">
              <w:rPr>
                <w:rFonts w:ascii="Arial" w:hAnsi="Arial" w:cs="Arial"/>
                <w:sz w:val="20"/>
                <w:szCs w:val="20"/>
              </w:rPr>
              <w:t>комбинированный</w:t>
            </w: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r w:rsidR="00B90C00" w:rsidRPr="009B37E6" w:rsidTr="00F64F3A">
        <w:tc>
          <w:tcPr>
            <w:tcW w:w="817" w:type="dxa"/>
          </w:tcPr>
          <w:p w:rsidR="00B90C00" w:rsidRPr="00F64F3A" w:rsidRDefault="00B90C00" w:rsidP="00F64F3A">
            <w:pPr>
              <w:tabs>
                <w:tab w:val="left" w:pos="2730"/>
              </w:tabs>
              <w:rPr>
                <w:rFonts w:ascii="Arial" w:hAnsi="Arial" w:cs="Arial"/>
                <w:sz w:val="20"/>
                <w:szCs w:val="20"/>
              </w:rPr>
            </w:pPr>
          </w:p>
        </w:tc>
        <w:tc>
          <w:tcPr>
            <w:tcW w:w="5704" w:type="dxa"/>
          </w:tcPr>
          <w:p w:rsidR="00B90C00" w:rsidRPr="00F64F3A" w:rsidRDefault="00B90C00" w:rsidP="005C21A2">
            <w:pPr>
              <w:rPr>
                <w:rFonts w:ascii="Arial" w:hAnsi="Arial" w:cs="Arial"/>
                <w:b/>
                <w:sz w:val="20"/>
                <w:szCs w:val="20"/>
              </w:rPr>
            </w:pPr>
            <w:r w:rsidRPr="00F64F3A">
              <w:rPr>
                <w:rFonts w:ascii="Arial" w:hAnsi="Arial" w:cs="Arial"/>
                <w:b/>
                <w:sz w:val="20"/>
                <w:szCs w:val="20"/>
              </w:rPr>
              <w:t>Всего часов в год</w:t>
            </w:r>
          </w:p>
        </w:tc>
        <w:tc>
          <w:tcPr>
            <w:tcW w:w="830" w:type="dxa"/>
          </w:tcPr>
          <w:p w:rsidR="00B90C00" w:rsidRPr="00F64F3A" w:rsidRDefault="00B90C00" w:rsidP="00F64F3A">
            <w:pPr>
              <w:jc w:val="center"/>
              <w:rPr>
                <w:rFonts w:ascii="Arial" w:hAnsi="Arial" w:cs="Arial"/>
                <w:b/>
                <w:sz w:val="20"/>
                <w:szCs w:val="20"/>
              </w:rPr>
            </w:pPr>
            <w:r w:rsidRPr="00F64F3A">
              <w:rPr>
                <w:rFonts w:ascii="Arial" w:hAnsi="Arial" w:cs="Arial"/>
                <w:b/>
                <w:sz w:val="20"/>
                <w:szCs w:val="20"/>
              </w:rPr>
              <w:t>35</w:t>
            </w:r>
          </w:p>
        </w:tc>
        <w:tc>
          <w:tcPr>
            <w:tcW w:w="1262" w:type="dxa"/>
          </w:tcPr>
          <w:p w:rsidR="00B90C00" w:rsidRPr="00F64F3A" w:rsidRDefault="00B90C00" w:rsidP="00F64F3A">
            <w:pPr>
              <w:tabs>
                <w:tab w:val="left" w:pos="2730"/>
              </w:tabs>
              <w:rPr>
                <w:rFonts w:ascii="Arial" w:hAnsi="Arial" w:cs="Arial"/>
                <w:sz w:val="20"/>
                <w:szCs w:val="20"/>
              </w:rPr>
            </w:pPr>
          </w:p>
        </w:tc>
        <w:tc>
          <w:tcPr>
            <w:tcW w:w="2004" w:type="dxa"/>
          </w:tcPr>
          <w:p w:rsidR="00B90C00" w:rsidRPr="00F64F3A" w:rsidRDefault="00B90C00" w:rsidP="00F64F3A">
            <w:pPr>
              <w:tabs>
                <w:tab w:val="left" w:pos="2730"/>
              </w:tabs>
              <w:rPr>
                <w:rFonts w:ascii="Arial" w:hAnsi="Arial" w:cs="Arial"/>
                <w:sz w:val="20"/>
                <w:szCs w:val="20"/>
              </w:rPr>
            </w:pPr>
          </w:p>
        </w:tc>
        <w:tc>
          <w:tcPr>
            <w:tcW w:w="2190" w:type="dxa"/>
          </w:tcPr>
          <w:p w:rsidR="00B90C00" w:rsidRPr="00F64F3A" w:rsidRDefault="00B90C00" w:rsidP="00F64F3A">
            <w:pPr>
              <w:tabs>
                <w:tab w:val="left" w:pos="2730"/>
              </w:tabs>
              <w:rPr>
                <w:rFonts w:ascii="Arial" w:hAnsi="Arial" w:cs="Arial"/>
                <w:sz w:val="20"/>
                <w:szCs w:val="20"/>
              </w:rPr>
            </w:pPr>
          </w:p>
        </w:tc>
        <w:tc>
          <w:tcPr>
            <w:tcW w:w="3211" w:type="dxa"/>
          </w:tcPr>
          <w:p w:rsidR="00B90C00" w:rsidRPr="00F64F3A" w:rsidRDefault="00B90C00" w:rsidP="00F64F3A">
            <w:pPr>
              <w:tabs>
                <w:tab w:val="left" w:pos="2730"/>
              </w:tabs>
              <w:rPr>
                <w:rFonts w:ascii="Arial" w:hAnsi="Arial" w:cs="Arial"/>
                <w:sz w:val="20"/>
                <w:szCs w:val="20"/>
              </w:rPr>
            </w:pPr>
          </w:p>
        </w:tc>
      </w:tr>
    </w:tbl>
    <w:p w:rsidR="00B90C00" w:rsidRPr="0078603B" w:rsidRDefault="00B90C00" w:rsidP="0078603B">
      <w:pPr>
        <w:pStyle w:val="NormalWeb"/>
        <w:shd w:val="clear" w:color="auto" w:fill="FFFFFF"/>
        <w:spacing w:before="0" w:beforeAutospacing="0" w:after="0" w:afterAutospacing="0"/>
        <w:rPr>
          <w:color w:val="000000"/>
        </w:rPr>
      </w:pPr>
    </w:p>
    <w:sectPr w:rsidR="00B90C00" w:rsidRPr="0078603B"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3A79"/>
    <w:rsid w:val="00030328"/>
    <w:rsid w:val="00047057"/>
    <w:rsid w:val="000C7B6E"/>
    <w:rsid w:val="00161668"/>
    <w:rsid w:val="002B2457"/>
    <w:rsid w:val="002B569D"/>
    <w:rsid w:val="00363ACC"/>
    <w:rsid w:val="004F1E1A"/>
    <w:rsid w:val="00536946"/>
    <w:rsid w:val="005C21A2"/>
    <w:rsid w:val="00600AE1"/>
    <w:rsid w:val="0060268D"/>
    <w:rsid w:val="006A7F4A"/>
    <w:rsid w:val="007029FE"/>
    <w:rsid w:val="0078603B"/>
    <w:rsid w:val="007A3A79"/>
    <w:rsid w:val="00836815"/>
    <w:rsid w:val="008C3BEF"/>
    <w:rsid w:val="009378F0"/>
    <w:rsid w:val="009A77C4"/>
    <w:rsid w:val="009B130B"/>
    <w:rsid w:val="009B37E6"/>
    <w:rsid w:val="00A901A7"/>
    <w:rsid w:val="00AA75A9"/>
    <w:rsid w:val="00B90C00"/>
    <w:rsid w:val="00CD22E1"/>
    <w:rsid w:val="00D11248"/>
    <w:rsid w:val="00D96D06"/>
    <w:rsid w:val="00DC179B"/>
    <w:rsid w:val="00EA6768"/>
    <w:rsid w:val="00F443F9"/>
    <w:rsid w:val="00F64F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A79"/>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7A3A79"/>
    <w:rPr>
      <w:rFonts w:cs="Times New Roman"/>
      <w:b/>
      <w:bCs/>
    </w:rPr>
  </w:style>
  <w:style w:type="character" w:customStyle="1" w:styleId="apple-converted-space">
    <w:name w:val="apple-converted-space"/>
    <w:basedOn w:val="DefaultParagraphFont"/>
    <w:uiPriority w:val="99"/>
    <w:rsid w:val="007A3A79"/>
    <w:rPr>
      <w:rFonts w:cs="Times New Roman"/>
    </w:rPr>
  </w:style>
  <w:style w:type="character" w:styleId="Emphasis">
    <w:name w:val="Emphasis"/>
    <w:basedOn w:val="DefaultParagraphFont"/>
    <w:uiPriority w:val="99"/>
    <w:qFormat/>
    <w:rsid w:val="007A3A79"/>
    <w:rPr>
      <w:rFonts w:cs="Times New Roman"/>
      <w:i/>
      <w:iCs/>
    </w:rPr>
  </w:style>
  <w:style w:type="paragraph" w:styleId="NormalWeb">
    <w:name w:val="Normal (Web)"/>
    <w:basedOn w:val="Normal"/>
    <w:uiPriority w:val="99"/>
    <w:rsid w:val="007A3A79"/>
    <w:pPr>
      <w:spacing w:before="100" w:beforeAutospacing="1" w:after="100" w:afterAutospacing="1"/>
    </w:pPr>
  </w:style>
  <w:style w:type="paragraph" w:customStyle="1" w:styleId="podzag2">
    <w:name w:val="podzag_2"/>
    <w:basedOn w:val="Normal"/>
    <w:uiPriority w:val="99"/>
    <w:rsid w:val="007A3A79"/>
    <w:pPr>
      <w:spacing w:before="100" w:beforeAutospacing="1" w:after="100" w:afterAutospacing="1"/>
    </w:pPr>
  </w:style>
  <w:style w:type="paragraph" w:customStyle="1" w:styleId="arialtext">
    <w:name w:val="arial_text"/>
    <w:basedOn w:val="Normal"/>
    <w:uiPriority w:val="99"/>
    <w:rsid w:val="007A3A79"/>
    <w:pPr>
      <w:spacing w:before="100" w:beforeAutospacing="1" w:after="100" w:afterAutospacing="1"/>
    </w:pPr>
  </w:style>
  <w:style w:type="paragraph" w:customStyle="1" w:styleId="podzag1">
    <w:name w:val="podzag_1"/>
    <w:basedOn w:val="Normal"/>
    <w:uiPriority w:val="99"/>
    <w:rsid w:val="007A3A79"/>
    <w:pPr>
      <w:spacing w:before="100" w:beforeAutospacing="1" w:after="100" w:afterAutospacing="1"/>
    </w:pPr>
  </w:style>
  <w:style w:type="paragraph" w:styleId="BalloonText">
    <w:name w:val="Balloon Text"/>
    <w:basedOn w:val="Normal"/>
    <w:link w:val="BalloonTextChar"/>
    <w:uiPriority w:val="99"/>
    <w:semiHidden/>
    <w:rsid w:val="0083681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6815"/>
    <w:rPr>
      <w:rFonts w:ascii="Tahoma" w:hAnsi="Tahoma" w:cs="Tahoma"/>
      <w:sz w:val="16"/>
      <w:szCs w:val="16"/>
      <w:lang w:eastAsia="ru-RU"/>
    </w:rPr>
  </w:style>
  <w:style w:type="table" w:styleId="TableGrid">
    <w:name w:val="Table Grid"/>
    <w:basedOn w:val="TableNormal"/>
    <w:uiPriority w:val="99"/>
    <w:rsid w:val="007029FE"/>
    <w:rPr>
      <w:rFonts w:eastAsia="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A901A7"/>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A901A7"/>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101028212">
      <w:marLeft w:val="0"/>
      <w:marRight w:val="0"/>
      <w:marTop w:val="0"/>
      <w:marBottom w:val="0"/>
      <w:divBdr>
        <w:top w:val="none" w:sz="0" w:space="0" w:color="auto"/>
        <w:left w:val="none" w:sz="0" w:space="0" w:color="auto"/>
        <w:bottom w:val="none" w:sz="0" w:space="0" w:color="auto"/>
        <w:right w:val="none" w:sz="0" w:space="0" w:color="auto"/>
      </w:divBdr>
    </w:div>
    <w:div w:id="1101028213">
      <w:marLeft w:val="0"/>
      <w:marRight w:val="0"/>
      <w:marTop w:val="0"/>
      <w:marBottom w:val="0"/>
      <w:divBdr>
        <w:top w:val="none" w:sz="0" w:space="0" w:color="auto"/>
        <w:left w:val="none" w:sz="0" w:space="0" w:color="auto"/>
        <w:bottom w:val="none" w:sz="0" w:space="0" w:color="auto"/>
        <w:right w:val="none" w:sz="0" w:space="0" w:color="auto"/>
      </w:divBdr>
    </w:div>
    <w:div w:id="1101028214">
      <w:marLeft w:val="0"/>
      <w:marRight w:val="0"/>
      <w:marTop w:val="0"/>
      <w:marBottom w:val="0"/>
      <w:divBdr>
        <w:top w:val="none" w:sz="0" w:space="0" w:color="auto"/>
        <w:left w:val="none" w:sz="0" w:space="0" w:color="auto"/>
        <w:bottom w:val="none" w:sz="0" w:space="0" w:color="auto"/>
        <w:right w:val="none" w:sz="0" w:space="0" w:color="auto"/>
      </w:divBdr>
    </w:div>
    <w:div w:id="1101028215">
      <w:marLeft w:val="0"/>
      <w:marRight w:val="0"/>
      <w:marTop w:val="0"/>
      <w:marBottom w:val="0"/>
      <w:divBdr>
        <w:top w:val="none" w:sz="0" w:space="0" w:color="auto"/>
        <w:left w:val="none" w:sz="0" w:space="0" w:color="auto"/>
        <w:bottom w:val="none" w:sz="0" w:space="0" w:color="auto"/>
        <w:right w:val="none" w:sz="0" w:space="0" w:color="auto"/>
      </w:divBdr>
    </w:div>
    <w:div w:id="1101028216">
      <w:marLeft w:val="0"/>
      <w:marRight w:val="0"/>
      <w:marTop w:val="0"/>
      <w:marBottom w:val="0"/>
      <w:divBdr>
        <w:top w:val="none" w:sz="0" w:space="0" w:color="auto"/>
        <w:left w:val="none" w:sz="0" w:space="0" w:color="auto"/>
        <w:bottom w:val="none" w:sz="0" w:space="0" w:color="auto"/>
        <w:right w:val="none" w:sz="0" w:space="0" w:color="auto"/>
      </w:divBdr>
    </w:div>
    <w:div w:id="1101028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2514</Words>
  <Characters>14336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10</cp:revision>
  <dcterms:created xsi:type="dcterms:W3CDTF">2014-01-13T15:53:00Z</dcterms:created>
  <dcterms:modified xsi:type="dcterms:W3CDTF">2016-11-13T19:16:00Z</dcterms:modified>
</cp:coreProperties>
</file>