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center"/>
        <w:rPr>
          <w:b/>
          <w:sz w:val="40"/>
          <w:szCs w:val="40"/>
        </w:rPr>
      </w:pPr>
      <w:bookmarkStart w:id="0" w:name="_Toc364013603"/>
      <w:bookmarkStart w:id="1" w:name="_Toc364013603"/>
      <w:bookmarkEnd w:id="1"/>
      <w:r>
        <w:rPr>
          <w:b/>
          <w:sz w:val="40"/>
          <w:szCs w:val="40"/>
        </w:rPr>
      </w:r>
    </w:p>
    <w:p>
      <w:pPr>
        <w:pStyle w:val="style0"/>
        <w:spacing w:line="360" w:lineRule="auto"/>
        <w:jc w:val="center"/>
        <w:rPr>
          <w:b/>
          <w:sz w:val="40"/>
          <w:szCs w:val="40"/>
        </w:rPr>
      </w:pPr>
      <w:r>
        <w:rPr>
          <w:b/>
          <w:sz w:val="40"/>
          <w:szCs w:val="40"/>
        </w:rPr>
      </w:r>
    </w:p>
    <w:p>
      <w:pPr>
        <w:pStyle w:val="style0"/>
        <w:spacing w:line="360" w:lineRule="auto"/>
        <w:jc w:val="center"/>
        <w:rPr>
          <w:b/>
          <w:sz w:val="40"/>
          <w:szCs w:val="40"/>
        </w:rPr>
      </w:pPr>
      <w:r>
        <w:rPr>
          <w:b/>
          <w:sz w:val="40"/>
          <w:szCs w:val="40"/>
        </w:rPr>
      </w:r>
    </w:p>
    <w:p>
      <w:pPr>
        <w:pStyle w:val="style0"/>
        <w:spacing w:line="360" w:lineRule="auto"/>
        <w:jc w:val="center"/>
        <w:rPr>
          <w:b/>
          <w:sz w:val="40"/>
          <w:szCs w:val="40"/>
        </w:rPr>
      </w:pPr>
      <w:r>
        <w:rPr>
          <w:b/>
          <w:sz w:val="40"/>
          <w:szCs w:val="40"/>
        </w:rPr>
      </w:r>
    </w:p>
    <w:p>
      <w:pPr>
        <w:pStyle w:val="style0"/>
        <w:spacing w:line="360" w:lineRule="auto"/>
        <w:jc w:val="center"/>
        <w:rPr>
          <w:b/>
          <w:sz w:val="40"/>
          <w:szCs w:val="40"/>
        </w:rPr>
      </w:pPr>
      <w:r>
        <w:rPr>
          <w:b/>
          <w:sz w:val="40"/>
          <w:szCs w:val="40"/>
        </w:rPr>
      </w:r>
    </w:p>
    <w:p>
      <w:pPr>
        <w:pStyle w:val="style0"/>
        <w:spacing w:line="360" w:lineRule="auto"/>
        <w:jc w:val="center"/>
        <w:rPr>
          <w:b/>
          <w:sz w:val="40"/>
          <w:szCs w:val="40"/>
        </w:rPr>
      </w:pPr>
      <w:r>
        <w:rPr>
          <w:b/>
          <w:sz w:val="40"/>
          <w:szCs w:val="40"/>
        </w:rPr>
      </w:r>
    </w:p>
    <w:p>
      <w:pPr>
        <w:pStyle w:val="style0"/>
        <w:spacing w:line="360" w:lineRule="auto"/>
        <w:jc w:val="center"/>
        <w:rPr>
          <w:b/>
          <w:sz w:val="40"/>
          <w:szCs w:val="40"/>
        </w:rPr>
      </w:pPr>
      <w:r>
        <w:rPr>
          <w:b/>
          <w:sz w:val="40"/>
          <w:szCs w:val="40"/>
        </w:rPr>
      </w:r>
    </w:p>
    <w:p>
      <w:pPr>
        <w:pStyle w:val="style0"/>
        <w:spacing w:line="360" w:lineRule="auto"/>
        <w:jc w:val="center"/>
        <w:rPr>
          <w:b/>
          <w:sz w:val="48"/>
          <w:szCs w:val="48"/>
        </w:rPr>
      </w:pPr>
      <w:r>
        <w:rPr>
          <w:b/>
          <w:sz w:val="48"/>
          <w:szCs w:val="48"/>
        </w:rPr>
        <w:t>Рабочая программа по информатик</w:t>
      </w:r>
      <w:r>
        <w:rPr>
          <w:b/>
          <w:sz w:val="48"/>
          <w:szCs w:val="48"/>
        </w:rPr>
        <w:t>е</w:t>
      </w:r>
      <w:r>
        <w:rPr>
          <w:b/>
          <w:sz w:val="48"/>
          <w:szCs w:val="48"/>
        </w:rPr>
        <w:t xml:space="preserve"> </w:t>
      </w:r>
    </w:p>
    <w:p>
      <w:pPr>
        <w:pStyle w:val="style0"/>
        <w:spacing w:line="360" w:lineRule="auto"/>
        <w:jc w:val="center"/>
        <w:rPr>
          <w:b/>
          <w:sz w:val="48"/>
          <w:szCs w:val="48"/>
        </w:rPr>
      </w:pPr>
      <w:r>
        <w:rPr>
          <w:b/>
          <w:sz w:val="48"/>
          <w:szCs w:val="48"/>
        </w:rPr>
        <w:t>в 7 классе</w:t>
      </w:r>
    </w:p>
    <w:p>
      <w:pPr>
        <w:pStyle w:val="style0"/>
        <w:spacing w:line="360" w:lineRule="auto"/>
        <w:jc w:val="center"/>
        <w:rPr>
          <w:sz w:val="40"/>
          <w:szCs w:val="40"/>
        </w:rPr>
      </w:pPr>
      <w:r>
        <w:rPr>
          <w:sz w:val="40"/>
          <w:szCs w:val="40"/>
        </w:rPr>
        <w:t>МАОУ Омутинская СОШ № 1</w:t>
      </w:r>
    </w:p>
    <w:p>
      <w:pPr>
        <w:pStyle w:val="style1"/>
        <w:spacing w:after="0" w:before="0" w:line="360" w:lineRule="auto"/>
        <w:contextualSpacing w:val="false"/>
        <w:jc w:val="center"/>
        <w:rPr>
          <w:rFonts w:ascii="Times New Roman" w:cs="Times New Roman" w:hAnsi="Times New Roman"/>
          <w:b w:val="false"/>
          <w:bCs w:val="false"/>
          <w:color w:val="00000A"/>
          <w:sz w:val="40"/>
          <w:szCs w:val="40"/>
        </w:rPr>
      </w:pPr>
      <w:r>
        <w:rPr>
          <w:rFonts w:ascii="Times New Roman" w:cs="Times New Roman" w:hAnsi="Times New Roman"/>
          <w:color w:val="00000A"/>
          <w:sz w:val="40"/>
          <w:szCs w:val="40"/>
        </w:rPr>
        <w:t>УМК:</w:t>
      </w:r>
      <w:r>
        <w:rPr>
          <w:rFonts w:ascii="Times New Roman" w:cs="Times New Roman" w:hAnsi="Times New Roman"/>
          <w:b w:val="false"/>
          <w:color w:val="00000A"/>
          <w:sz w:val="40"/>
          <w:szCs w:val="40"/>
        </w:rPr>
        <w:t xml:space="preserve"> Информатика, учебник для 7 класса/ </w:t>
      </w:r>
      <w:r>
        <w:rPr>
          <w:rFonts w:ascii="Times New Roman" w:cs="Times New Roman" w:hAnsi="Times New Roman"/>
          <w:b w:val="false"/>
          <w:bCs w:val="false"/>
          <w:color w:val="00000A"/>
          <w:sz w:val="40"/>
          <w:szCs w:val="40"/>
        </w:rPr>
        <w:t>Л.Л. Босова, А.Ю. Босова</w:t>
      </w:r>
    </w:p>
    <w:p>
      <w:pPr>
        <w:pStyle w:val="style0"/>
        <w:spacing w:line="360" w:lineRule="auto"/>
        <w:jc w:val="center"/>
        <w:rPr>
          <w:sz w:val="40"/>
          <w:szCs w:val="40"/>
        </w:rPr>
      </w:pPr>
      <w:r>
        <w:rPr>
          <w:sz w:val="40"/>
          <w:szCs w:val="40"/>
        </w:rPr>
        <w:t>34 часа</w:t>
      </w:r>
    </w:p>
    <w:p>
      <w:pPr>
        <w:pStyle w:val="style0"/>
        <w:spacing w:line="360" w:lineRule="auto"/>
        <w:jc w:val="center"/>
        <w:rPr>
          <w:sz w:val="40"/>
          <w:szCs w:val="40"/>
        </w:rPr>
      </w:pPr>
      <w:r>
        <w:rPr>
          <w:sz w:val="40"/>
          <w:szCs w:val="40"/>
        </w:rPr>
        <w:t>На 2017 – 2018 учебный год</w:t>
      </w:r>
    </w:p>
    <w:p>
      <w:pPr>
        <w:pStyle w:val="style0"/>
        <w:spacing w:after="200" w:before="0" w:line="276" w:lineRule="auto"/>
        <w:contextualSpacing w:val="false"/>
        <w:rPr>
          <w:u w:val="single"/>
        </w:rPr>
      </w:pPr>
      <w:r>
        <w:rPr>
          <w:u w:val="single"/>
        </w:rPr>
      </w:r>
    </w:p>
    <w:p>
      <w:pPr>
        <w:pStyle w:val="style2"/>
        <w:pageBreakBefore/>
        <w:numPr>
          <w:ilvl w:val="0"/>
          <w:numId w:val="2"/>
        </w:numPr>
        <w:spacing w:after="0" w:before="0" w:line="360" w:lineRule="auto"/>
        <w:contextualSpacing w:val="false"/>
        <w:jc w:val="center"/>
        <w:rPr>
          <w:rFonts w:ascii="Times New Roman" w:cs="Times New Roman" w:hAnsi="Times New Roman"/>
          <w:color w:val="00000A"/>
          <w:sz w:val="24"/>
          <w:szCs w:val="24"/>
          <w:u w:val="single"/>
        </w:rPr>
      </w:pPr>
      <w:r>
        <w:rPr>
          <w:rFonts w:ascii="Times New Roman" w:cs="Times New Roman" w:hAnsi="Times New Roman"/>
          <w:color w:val="00000A"/>
          <w:sz w:val="24"/>
          <w:szCs w:val="24"/>
          <w:u w:val="single"/>
        </w:rPr>
        <w:t>Планируемые результаты освоения учебного предмета</w:t>
      </w:r>
    </w:p>
    <w:p>
      <w:pPr>
        <w:pStyle w:val="style26"/>
        <w:shd w:fill="FFFFFF" w:val="clear"/>
        <w:spacing w:after="280" w:before="280"/>
        <w:ind w:firstLine="709" w:left="0" w:right="0"/>
        <w:contextualSpacing w:val="false"/>
        <w:jc w:val="both"/>
        <w:rPr>
          <w:color w:val="000000"/>
        </w:rPr>
      </w:pPr>
      <w:bookmarkStart w:id="2" w:name="_Toc364013603"/>
      <w:bookmarkEnd w:id="2"/>
      <w:r>
        <w:rPr>
          <w:b/>
          <w:bCs/>
          <w:i/>
          <w:iCs/>
          <w:color w:val="000000"/>
        </w:rPr>
        <w:t>Личностные результаты</w:t>
      </w:r>
      <w:r>
        <w:rPr>
          <w:color w:val="000000"/>
        </w:rPr>
        <w:t> – это сформировавшаяся в образовательном процессе система ценностных отношений учащихся к себе, другим участникам образовательного процесса, самому образовательному процессу, объектам познания, результатам образовательной деятельности. Основными личностными результатами, формируемыми при изучении информатики в основной школе, являются:</w:t>
      </w:r>
    </w:p>
    <w:p>
      <w:pPr>
        <w:pStyle w:val="style26"/>
        <w:numPr>
          <w:ilvl w:val="0"/>
          <w:numId w:val="3"/>
        </w:numPr>
        <w:shd w:fill="FFFFFF" w:val="clear"/>
        <w:spacing w:after="280" w:before="280"/>
        <w:ind w:hanging="360" w:left="0" w:right="0"/>
        <w:contextualSpacing w:val="false"/>
        <w:jc w:val="both"/>
        <w:rPr>
          <w:color w:val="000000"/>
        </w:rPr>
      </w:pPr>
      <w:r>
        <w:rPr>
          <w:color w:val="000000"/>
        </w:rPr>
        <w:t>наличие представлений об информации как важнейшем стратегическом ресурсе развития личности, государства, общества;</w:t>
      </w:r>
    </w:p>
    <w:p>
      <w:pPr>
        <w:pStyle w:val="style26"/>
        <w:numPr>
          <w:ilvl w:val="0"/>
          <w:numId w:val="3"/>
        </w:numPr>
        <w:shd w:fill="FFFFFF" w:val="clear"/>
        <w:spacing w:after="280" w:before="280"/>
        <w:ind w:hanging="360" w:left="0" w:right="0"/>
        <w:contextualSpacing w:val="false"/>
        <w:jc w:val="both"/>
        <w:rPr>
          <w:color w:val="000000"/>
        </w:rPr>
      </w:pPr>
      <w:r>
        <w:rPr>
          <w:color w:val="000000"/>
        </w:rPr>
        <w:t>понимание роли информационных процессов в современном мире;</w:t>
      </w:r>
    </w:p>
    <w:p>
      <w:pPr>
        <w:pStyle w:val="style26"/>
        <w:numPr>
          <w:ilvl w:val="0"/>
          <w:numId w:val="3"/>
        </w:numPr>
        <w:shd w:fill="FFFFFF" w:val="clear"/>
        <w:spacing w:after="280" w:before="280"/>
        <w:ind w:hanging="360" w:left="0" w:right="0"/>
        <w:contextualSpacing w:val="false"/>
        <w:jc w:val="both"/>
        <w:rPr>
          <w:color w:val="000000"/>
        </w:rPr>
      </w:pPr>
      <w:r>
        <w:rPr>
          <w:color w:val="000000"/>
        </w:rPr>
        <w:t>владение первичными навыками анализа и критичной оценки получаемой информации;</w:t>
      </w:r>
    </w:p>
    <w:p>
      <w:pPr>
        <w:pStyle w:val="style26"/>
        <w:numPr>
          <w:ilvl w:val="0"/>
          <w:numId w:val="3"/>
        </w:numPr>
        <w:shd w:fill="FFFFFF" w:val="clear"/>
        <w:spacing w:after="280" w:before="280"/>
        <w:ind w:hanging="360" w:left="0" w:right="0"/>
        <w:contextualSpacing w:val="false"/>
        <w:jc w:val="both"/>
        <w:rPr>
          <w:color w:val="000000"/>
        </w:rPr>
      </w:pPr>
      <w:r>
        <w:rPr>
          <w:color w:val="000000"/>
        </w:rPr>
        <w:t>ответственное отношение к информации с учетом правовых и этических аспектов ее распространения;</w:t>
      </w:r>
    </w:p>
    <w:p>
      <w:pPr>
        <w:pStyle w:val="style26"/>
        <w:numPr>
          <w:ilvl w:val="0"/>
          <w:numId w:val="3"/>
        </w:numPr>
        <w:shd w:fill="FFFFFF" w:val="clear"/>
        <w:spacing w:after="280" w:before="280"/>
        <w:ind w:hanging="360" w:left="0" w:right="0"/>
        <w:contextualSpacing w:val="false"/>
        <w:jc w:val="both"/>
        <w:rPr>
          <w:color w:val="000000"/>
        </w:rPr>
      </w:pPr>
      <w:r>
        <w:rPr>
          <w:color w:val="000000"/>
        </w:rPr>
        <w:t>развитие чувства личной ответственности за качество окружающей информационной среды;</w:t>
      </w:r>
    </w:p>
    <w:p>
      <w:pPr>
        <w:pStyle w:val="style26"/>
        <w:numPr>
          <w:ilvl w:val="0"/>
          <w:numId w:val="3"/>
        </w:numPr>
        <w:shd w:fill="FFFFFF" w:val="clear"/>
        <w:spacing w:after="280" w:before="280"/>
        <w:ind w:hanging="360" w:left="0" w:right="0"/>
        <w:contextualSpacing w:val="false"/>
        <w:jc w:val="both"/>
        <w:rPr>
          <w:color w:val="000000"/>
        </w:rPr>
      </w:pPr>
      <w:r>
        <w:rPr>
          <w:color w:val="000000"/>
        </w:rPr>
        <w:t>способность увязать учебное содержание с собственным жизненным опытом, понять значимость подготовки в области информатики и ИКТ в условиях развития информационного общества;</w:t>
      </w:r>
    </w:p>
    <w:p>
      <w:pPr>
        <w:pStyle w:val="style26"/>
        <w:numPr>
          <w:ilvl w:val="0"/>
          <w:numId w:val="3"/>
        </w:numPr>
        <w:shd w:fill="FFFFFF" w:val="clear"/>
        <w:spacing w:after="280" w:before="280"/>
        <w:ind w:hanging="360" w:left="0" w:right="0"/>
        <w:contextualSpacing w:val="false"/>
        <w:jc w:val="both"/>
        <w:rPr>
          <w:color w:val="000000"/>
        </w:rPr>
      </w:pPr>
      <w:r>
        <w:rPr>
          <w:color w:val="000000"/>
        </w:rPr>
        <w:t>готовность к повышению своего образовательного уровня и продолжению обучения с использованием средств и методов информатики и ИКТ;</w:t>
      </w:r>
    </w:p>
    <w:p>
      <w:pPr>
        <w:pStyle w:val="style26"/>
        <w:numPr>
          <w:ilvl w:val="0"/>
          <w:numId w:val="3"/>
        </w:numPr>
        <w:shd w:fill="FFFFFF" w:val="clear"/>
        <w:spacing w:after="280" w:before="280"/>
        <w:ind w:hanging="360" w:left="0" w:right="0"/>
        <w:contextualSpacing w:val="false"/>
        <w:jc w:val="both"/>
        <w:rPr>
          <w:color w:val="000000"/>
        </w:rPr>
      </w:pPr>
      <w:r>
        <w:rPr>
          <w:color w:val="000000"/>
        </w:rPr>
        <w:t>способность и готовность к общению и сотрудничеству со сверстниками и взрослыми в процессе образовательной, общественно-полезной, учебно-исследовательской, творческой деятельности;</w:t>
      </w:r>
    </w:p>
    <w:p>
      <w:pPr>
        <w:pStyle w:val="style26"/>
        <w:numPr>
          <w:ilvl w:val="0"/>
          <w:numId w:val="3"/>
        </w:numPr>
        <w:shd w:fill="FFFFFF" w:val="clear"/>
        <w:spacing w:after="280" w:before="280"/>
        <w:ind w:hanging="360" w:left="0" w:right="0"/>
        <w:contextualSpacing w:val="false"/>
        <w:jc w:val="both"/>
        <w:rPr>
          <w:color w:val="000000"/>
        </w:rPr>
      </w:pPr>
      <w:r>
        <w:rPr>
          <w:color w:val="000000"/>
        </w:rPr>
        <w:t>способность и готовность к принятию ценностей здорового образа жизни за счет знания основных гигиенических, эргономических и технических условий безопасной эксплуатации средств ИКТ.</w:t>
      </w:r>
    </w:p>
    <w:p>
      <w:pPr>
        <w:pStyle w:val="style26"/>
        <w:shd w:fill="FFFFFF" w:val="clear"/>
        <w:spacing w:after="280" w:before="280"/>
        <w:ind w:firstLine="709" w:left="0" w:right="0"/>
        <w:contextualSpacing w:val="false"/>
        <w:jc w:val="both"/>
        <w:rPr>
          <w:color w:val="000000"/>
        </w:rPr>
      </w:pPr>
      <w:r>
        <w:rPr>
          <w:b/>
          <w:bCs/>
          <w:i/>
          <w:iCs/>
          <w:color w:val="000000"/>
        </w:rPr>
        <w:t>Метапредметные результаты</w:t>
      </w:r>
      <w:r>
        <w:rPr>
          <w:color w:val="000000"/>
        </w:rPr>
        <w:t> – освоенные обучающимися на базе одного, нескольких или всех учебных предметов способы деятельности, применимые как в рамках образовательного процесса, так и в других жизненных ситуациях. Основными метапредметными результатами, формируемыми при изучении информатики в основной школе, являются:</w:t>
      </w:r>
    </w:p>
    <w:p>
      <w:pPr>
        <w:pStyle w:val="style26"/>
        <w:numPr>
          <w:ilvl w:val="0"/>
          <w:numId w:val="4"/>
        </w:numPr>
        <w:shd w:fill="FFFFFF" w:val="clear"/>
        <w:spacing w:after="280" w:before="280"/>
        <w:ind w:hanging="360" w:left="0" w:right="0"/>
        <w:contextualSpacing w:val="false"/>
        <w:jc w:val="both"/>
        <w:rPr>
          <w:color w:val="000000"/>
        </w:rPr>
      </w:pPr>
      <w:r>
        <w:rPr>
          <w:color w:val="000000"/>
        </w:rPr>
        <w:t>владение общепредметными понятиями «объект», «система», «модель», «алгоритм», «исполнитель» и др.;</w:t>
      </w:r>
    </w:p>
    <w:p>
      <w:pPr>
        <w:pStyle w:val="style26"/>
        <w:numPr>
          <w:ilvl w:val="0"/>
          <w:numId w:val="4"/>
        </w:numPr>
        <w:shd w:fill="FFFFFF" w:val="clear"/>
        <w:spacing w:after="280" w:before="280"/>
        <w:ind w:hanging="360" w:left="0" w:right="0"/>
        <w:contextualSpacing w:val="false"/>
        <w:jc w:val="both"/>
        <w:rPr>
          <w:color w:val="000000"/>
        </w:rPr>
      </w:pPr>
      <w:r>
        <w:rPr>
          <w:color w:val="000000"/>
        </w:rPr>
        <w:t>владение информационно-логическими умениями: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pPr>
        <w:pStyle w:val="style26"/>
        <w:numPr>
          <w:ilvl w:val="0"/>
          <w:numId w:val="4"/>
        </w:numPr>
        <w:shd w:fill="FFFFFF" w:val="clear"/>
        <w:spacing w:after="280" w:before="280"/>
        <w:ind w:hanging="360" w:left="0" w:right="0"/>
        <w:contextualSpacing w:val="false"/>
        <w:jc w:val="both"/>
        <w:rPr>
          <w:color w:val="000000"/>
        </w:rPr>
      </w:pPr>
      <w:r>
        <w:rPr>
          <w:color w:val="000000"/>
        </w:rPr>
        <w:t>владение умениями самостоятельно планировать пути достижения целей; соотносить свои действия с планируемыми результатами, осуществлять контроль своей деятельности, определять способы действий в рамках предложенных условий, корректировать свои действия в соответствии с изменяющейся ситуацией; оценивать правильность выполнения учебной задачи;</w:t>
      </w:r>
    </w:p>
    <w:p>
      <w:pPr>
        <w:pStyle w:val="style26"/>
        <w:numPr>
          <w:ilvl w:val="0"/>
          <w:numId w:val="4"/>
        </w:numPr>
        <w:shd w:fill="FFFFFF" w:val="clear"/>
        <w:spacing w:after="280" w:before="280"/>
        <w:ind w:hanging="360" w:left="0" w:right="0"/>
        <w:contextualSpacing w:val="false"/>
        <w:jc w:val="both"/>
        <w:rPr>
          <w:color w:val="000000"/>
        </w:rPr>
      </w:pPr>
      <w:r>
        <w:rPr>
          <w:color w:val="000000"/>
        </w:rPr>
        <w:t>владение основами самоконтроля, самооценки, принятия решений и осуществления осознанного выбора в учебной и познавательной деятельности;</w:t>
      </w:r>
    </w:p>
    <w:p>
      <w:pPr>
        <w:pStyle w:val="style26"/>
        <w:numPr>
          <w:ilvl w:val="0"/>
          <w:numId w:val="4"/>
        </w:numPr>
        <w:shd w:fill="FFFFFF" w:val="clear"/>
        <w:spacing w:after="280" w:before="280"/>
        <w:ind w:hanging="360" w:left="0" w:right="0"/>
        <w:contextualSpacing w:val="false"/>
        <w:jc w:val="both"/>
        <w:rPr>
          <w:color w:val="000000"/>
        </w:rPr>
      </w:pPr>
      <w:r>
        <w:rPr>
          <w:color w:val="000000"/>
        </w:rPr>
        <w:t>владение основными универсальными умениями информационного характера: постановка и формулирование проблемы; поиск и выделение необходимой информации, применение методов информационного поиска; структурирование и визуализация информации; выбор наиболее эффективных способов решения задач в зависимости от конкретных условий; самостоятельное создание алгоритмов деятельности при решении проблем творческого и поискового характера;</w:t>
      </w:r>
    </w:p>
    <w:p>
      <w:pPr>
        <w:pStyle w:val="style26"/>
        <w:numPr>
          <w:ilvl w:val="0"/>
          <w:numId w:val="4"/>
        </w:numPr>
        <w:shd w:fill="FFFFFF" w:val="clear"/>
        <w:spacing w:after="280" w:before="280"/>
        <w:ind w:hanging="360" w:left="0" w:right="0"/>
        <w:contextualSpacing w:val="false"/>
        <w:jc w:val="both"/>
        <w:rPr>
          <w:color w:val="000000"/>
        </w:rPr>
      </w:pPr>
      <w:r>
        <w:rPr>
          <w:color w:val="000000"/>
        </w:rPr>
        <w:t>владение информационным моделированием как основным методом приобретения знаний: умение преобразовывать объект из чувственной формы в пространственно-графическую или знаково-символическую модель; умение строить разнообразные информационные структуры для описания объектов; умение «читать» таблицы, графики, диаграммы, схемы и т.д., самостоятельно перекодировать информацию из одной знаковой системы в другую; умение выбирать форму представления информации в зависимости от стоящей задачи, проверять адекватность модели объекту и цели моделирования;</w:t>
      </w:r>
    </w:p>
    <w:p>
      <w:pPr>
        <w:pStyle w:val="style26"/>
        <w:numPr>
          <w:ilvl w:val="0"/>
          <w:numId w:val="4"/>
        </w:numPr>
        <w:shd w:fill="FFFFFF" w:val="clear"/>
        <w:spacing w:after="280" w:before="280"/>
        <w:ind w:hanging="360" w:left="0" w:right="0"/>
        <w:contextualSpacing w:val="false"/>
        <w:jc w:val="both"/>
        <w:rPr>
          <w:color w:val="000000"/>
        </w:rPr>
      </w:pPr>
      <w:r>
        <w:rPr>
          <w:color w:val="000000"/>
        </w:rPr>
        <w:t>ИКТ-компетентность – широкий спектр умений и навыков использования средств информационных и коммуникационных технологий для сбора, хранения, преобразования и передачи различных видов информации, навыки создания личного информационного пространства (обращение с устройствами ИКТ; фиксация изображений и звуков; создание письменных сообщений; создание графических объектов; создание музыкальных и звуковых сообщений; создание, восприятие и использование гипермедиа сообщений; коммуникация и социальное взаимодействие; поиск и организация хранения информации; анализ информации).</w:t>
      </w:r>
    </w:p>
    <w:p>
      <w:pPr>
        <w:pStyle w:val="style26"/>
        <w:shd w:fill="FFFFFF" w:val="clear"/>
        <w:spacing w:after="280" w:before="280"/>
        <w:ind w:firstLine="709" w:left="0" w:right="0"/>
        <w:contextualSpacing w:val="false"/>
        <w:jc w:val="both"/>
        <w:rPr>
          <w:color w:val="000000"/>
        </w:rPr>
      </w:pPr>
      <w:r>
        <w:rPr>
          <w:b/>
          <w:bCs/>
          <w:i/>
          <w:iCs/>
          <w:color w:val="000000"/>
        </w:rPr>
        <w:t>Предметные результаты</w:t>
      </w:r>
      <w:r>
        <w:rPr>
          <w:color w:val="000000"/>
        </w:rPr>
        <w:t> включают в себя: освоенные обучающимися в ходе изучения учебного предмета умения специфические для данной предметной области, виды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формирование научного типа мышления, научных представлений о ключевых теориях, типах и видах отношений, владение научной терминологией, ключевыми понятиями, методами и приемами.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w:t>
      </w:r>
    </w:p>
    <w:p>
      <w:pPr>
        <w:pStyle w:val="style26"/>
        <w:numPr>
          <w:ilvl w:val="0"/>
          <w:numId w:val="5"/>
        </w:numPr>
        <w:shd w:fill="FFFFFF" w:val="clear"/>
        <w:spacing w:after="280" w:before="280"/>
        <w:ind w:hanging="360" w:left="0" w:right="0"/>
        <w:contextualSpacing w:val="false"/>
        <w:jc w:val="both"/>
        <w:rPr>
          <w:color w:val="000000"/>
        </w:rPr>
      </w:pPr>
      <w:r>
        <w:rPr>
          <w:color w:val="000000"/>
        </w:rPr>
        <w:t>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pPr>
        <w:pStyle w:val="style26"/>
        <w:numPr>
          <w:ilvl w:val="0"/>
          <w:numId w:val="5"/>
        </w:numPr>
        <w:shd w:fill="FFFFFF" w:val="clear"/>
        <w:spacing w:after="280" w:before="280"/>
        <w:ind w:hanging="360" w:left="0" w:right="0"/>
        <w:contextualSpacing w:val="false"/>
        <w:jc w:val="both"/>
        <w:rPr>
          <w:color w:val="000000"/>
        </w:rPr>
      </w:pPr>
      <w:r>
        <w:rPr>
          <w:color w:val="000000"/>
        </w:rPr>
        <w:t>формирование представления об основных изучаемых понятиях: информация, алгоритм, модель – и их свойствах;</w:t>
      </w:r>
    </w:p>
    <w:p>
      <w:pPr>
        <w:pStyle w:val="style26"/>
        <w:numPr>
          <w:ilvl w:val="0"/>
          <w:numId w:val="5"/>
        </w:numPr>
        <w:shd w:fill="FFFFFF" w:val="clear"/>
        <w:spacing w:after="280" w:before="280"/>
        <w:ind w:hanging="360" w:left="0" w:right="0"/>
        <w:contextualSpacing w:val="false"/>
        <w:jc w:val="both"/>
        <w:rPr>
          <w:color w:val="000000"/>
        </w:rPr>
      </w:pPr>
      <w:r>
        <w:rPr>
          <w:color w:val="000000"/>
        </w:rPr>
        <w:t>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pPr>
        <w:pStyle w:val="style26"/>
        <w:numPr>
          <w:ilvl w:val="0"/>
          <w:numId w:val="5"/>
        </w:numPr>
        <w:shd w:fill="FFFFFF" w:val="clear"/>
        <w:spacing w:after="280" w:before="280"/>
        <w:ind w:hanging="360" w:left="0" w:right="0"/>
        <w:contextualSpacing w:val="false"/>
        <w:jc w:val="both"/>
        <w:rPr>
          <w:color w:val="000000"/>
        </w:rPr>
      </w:pPr>
      <w:r>
        <w:rPr>
          <w:color w:val="000000"/>
        </w:rPr>
        <w:t>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pPr>
        <w:pStyle w:val="style26"/>
        <w:shd w:fill="FFFFFF" w:val="clear"/>
        <w:spacing w:after="280" w:before="280"/>
        <w:ind w:firstLine="709" w:left="0" w:right="0"/>
        <w:contextualSpacing w:val="false"/>
        <w:jc w:val="both"/>
        <w:rPr>
          <w:color w:val="000000"/>
        </w:rPr>
      </w:pPr>
      <w:r>
        <w:rPr>
          <w:color w:val="000000"/>
        </w:rPr>
        <w:t>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pPr>
        <w:pStyle w:val="style26"/>
        <w:shd w:fill="FFFFFF" w:val="clear"/>
        <w:spacing w:after="280" w:before="280"/>
        <w:ind w:firstLine="709" w:left="0" w:right="0"/>
        <w:contextualSpacing w:val="false"/>
        <w:jc w:val="both"/>
        <w:rPr>
          <w:color w:val="000000"/>
        </w:rPr>
      </w:pPr>
      <w:r>
        <w:rPr>
          <w:color w:val="000000"/>
        </w:rPr>
        <w:t>УМК Л. Л. Босовой рекомендован Министерством образования РФ, выбран на основании образовательной программы, позволяет реализовать непрерывный курс учебного предмета «Информатика». Содержательные линии обучения информатике по УМК Л.Л. Босовой соответствуют содержательным линиям изучения предмета в основной школе.</w:t>
      </w:r>
    </w:p>
    <w:p>
      <w:pPr>
        <w:pStyle w:val="style25"/>
        <w:numPr>
          <w:ilvl w:val="0"/>
          <w:numId w:val="1"/>
        </w:numPr>
        <w:spacing w:line="360" w:lineRule="auto"/>
        <w:ind w:hanging="360" w:left="0" w:right="0"/>
        <w:jc w:val="center"/>
        <w:rPr>
          <w:b/>
          <w:u w:val="single"/>
        </w:rPr>
      </w:pPr>
      <w:r>
        <w:rPr>
          <w:b/>
          <w:u w:val="single"/>
        </w:rPr>
        <w:t>Содержание учебного курса</w:t>
      </w:r>
    </w:p>
    <w:p>
      <w:pPr>
        <w:pStyle w:val="style0"/>
        <w:ind w:firstLine="709" w:left="0" w:right="0"/>
        <w:jc w:val="both"/>
        <w:rPr>
          <w:b/>
          <w:i/>
        </w:rPr>
      </w:pPr>
      <w:r>
        <w:rPr>
          <w:b/>
          <w:i/>
        </w:rPr>
        <w:t>Информация и информационные процессы (9 ч.)</w:t>
      </w:r>
    </w:p>
    <w:p>
      <w:pPr>
        <w:pStyle w:val="style0"/>
        <w:ind w:firstLine="709" w:left="0" w:right="0"/>
        <w:jc w:val="both"/>
        <w:rPr/>
      </w:pPr>
      <w:r>
        <w:rPr/>
        <w:t>Информация. Виды информации. Свойства информации. Информационные процессы. Сбор информации. Обработка информации. Хранение информации. Носители информации. Передача информации. Источник, информационный канал, приемник информации. Информационные процессы в живой природе и технике. Всемирная паутина (</w:t>
      </w:r>
      <w:r>
        <w:rPr>
          <w:lang w:val="en-US"/>
        </w:rPr>
        <w:t>WWW</w:t>
      </w:r>
      <w:r>
        <w:rPr/>
        <w:t>). Поисковые системы. Поисковые запросы. Знаки и знаковые системы. Язык как знаковая система. Естественные и формальные языки. Формы представления информации. Преобразование информации из непрерывной формы в дискретную. Двоичное кодирование. Универсальность двоичного кодирования. Равномерные и неравномерные коды. Алфавитный подход к измерению информации. Информационный объем сообщения. Единицы измерения информации.</w:t>
      </w:r>
    </w:p>
    <w:p>
      <w:pPr>
        <w:pStyle w:val="style0"/>
        <w:ind w:firstLine="709" w:left="0" w:right="0"/>
        <w:jc w:val="both"/>
        <w:rPr>
          <w:b/>
          <w:i/>
        </w:rPr>
      </w:pPr>
      <w:r>
        <w:rPr>
          <w:b/>
          <w:i/>
        </w:rPr>
        <w:t>Компьютер как универсальное средство для работы с информацией  (7 часов)</w:t>
      </w:r>
    </w:p>
    <w:p>
      <w:pPr>
        <w:pStyle w:val="style0"/>
        <w:ind w:firstLine="709" w:left="0" w:right="0"/>
        <w:jc w:val="both"/>
        <w:rPr/>
      </w:pPr>
      <w:r>
        <w:rPr/>
        <w:t xml:space="preserve">Общее описание компьютера. Программный принцип работы компьютера. Основные компоненты персонального компьютера (процессор, оперативная и долговременная память, устройства ввода и вывода информации), их функции и основные характеристики (по состоянию на текущий период времени).Состав и функции программного обеспечения: системное программное обеспечение, прикладное программное обеспечение, системы программирования. Правовые нормы использования программного обеспечения. Файлы и файловые структуры. Логические имена устройств внешней памяти компьютера. Файл. Каталоги. Файловая структура диска. Полное имя файла. Работа с файлами. Пользовательский интерфейс и его разновидности. Основные элементы графического интерфейса. Организация индивидуального информационного пространства. </w:t>
      </w:r>
    </w:p>
    <w:p>
      <w:pPr>
        <w:pStyle w:val="style0"/>
        <w:ind w:firstLine="709" w:left="0" w:right="0"/>
        <w:jc w:val="both"/>
        <w:rPr>
          <w:b/>
          <w:bCs/>
          <w:i/>
        </w:rPr>
      </w:pPr>
      <w:r>
        <w:rPr>
          <w:b/>
          <w:bCs/>
          <w:i/>
          <w:iCs/>
        </w:rPr>
        <w:t>Обработка графической информации</w:t>
      </w:r>
      <w:r>
        <w:rPr>
          <w:b/>
          <w:bCs/>
          <w:i/>
        </w:rPr>
        <w:t xml:space="preserve"> (4 часа)</w:t>
      </w:r>
    </w:p>
    <w:p>
      <w:pPr>
        <w:pStyle w:val="style0"/>
        <w:ind w:firstLine="709" w:left="0" w:right="0"/>
        <w:jc w:val="both"/>
        <w:rPr/>
      </w:pPr>
      <w:r>
        <w:rPr/>
        <w:t>Формирование изображения на экране монитора. Пространственное разрешение монитора. Компьютерное представление цвета. Видеосистема персонального компьютера. Компьютерная графика. Сферы применения компьютерной графики. Способы создания цифровых графических объектов. Растровая и векторная графика. Форматы графических файлов. Создание графических изображений. РК «Национальность нашего города». Интерфейс графических редакторов. Приемы работы в графическом редакторе. Особенности создания изображений в векторных графических редакторах.</w:t>
      </w:r>
    </w:p>
    <w:p>
      <w:pPr>
        <w:pStyle w:val="style0"/>
        <w:ind w:firstLine="709" w:left="0" w:right="0"/>
        <w:jc w:val="both"/>
        <w:rPr>
          <w:b/>
          <w:bCs/>
          <w:i/>
          <w:iCs/>
        </w:rPr>
      </w:pPr>
      <w:r>
        <w:rPr>
          <w:b/>
          <w:bCs/>
          <w:i/>
          <w:iCs/>
        </w:rPr>
        <w:t>Компьютерный практикум</w:t>
      </w:r>
    </w:p>
    <w:p>
      <w:pPr>
        <w:pStyle w:val="style0"/>
        <w:ind w:firstLine="709" w:left="0" w:right="0"/>
        <w:jc w:val="both"/>
        <w:rPr/>
      </w:pPr>
      <w:r>
        <w:rPr>
          <w:b/>
        </w:rPr>
        <w:t>Практическая работа</w:t>
      </w:r>
      <w:r>
        <w:rPr/>
        <w:t xml:space="preserve"> №1 «Работа в графическом редакторе»</w:t>
      </w:r>
    </w:p>
    <w:p>
      <w:pPr>
        <w:pStyle w:val="style0"/>
        <w:ind w:firstLine="709" w:left="0" w:right="0"/>
        <w:jc w:val="both"/>
        <w:rPr>
          <w:b/>
        </w:rPr>
      </w:pPr>
      <w:r>
        <w:rPr>
          <w:b/>
          <w:i/>
          <w:iCs/>
        </w:rPr>
        <w:t>Обработка текстовой  информации</w:t>
      </w:r>
      <w:r>
        <w:rPr>
          <w:b/>
        </w:rPr>
        <w:t xml:space="preserve"> (9 ч)</w:t>
      </w:r>
    </w:p>
    <w:p>
      <w:pPr>
        <w:pStyle w:val="style0"/>
        <w:ind w:firstLine="709" w:left="0" w:right="0"/>
        <w:jc w:val="both"/>
        <w:rPr/>
      </w:pPr>
      <w:r>
        <w:rPr/>
        <w:t xml:space="preserve">Текстовые документы и их структурные единицы (раздел, абзац, строка, слово, символ). Технологии создания текстовых документов. Создание, редактирование и форматирование текстовых документов на компьютере. Стилевое форматирование. Включение в текстовый документ списков, таблиц, диаграмм, формул и графических объектов. Программы оптического распознавания документов. Компьютерные словари и программы-переводчики. Компьютерное представление текстовой информации.  Информационный объем фрагмента текста.  </w:t>
      </w:r>
    </w:p>
    <w:p>
      <w:pPr>
        <w:pStyle w:val="style0"/>
        <w:ind w:firstLine="709" w:left="0" w:right="0"/>
        <w:jc w:val="both"/>
        <w:rPr>
          <w:b/>
          <w:bCs/>
          <w:i/>
          <w:iCs/>
        </w:rPr>
      </w:pPr>
      <w:r>
        <w:rPr>
          <w:b/>
          <w:bCs/>
          <w:i/>
          <w:iCs/>
        </w:rPr>
        <w:t>Компьютерный практикум</w:t>
      </w:r>
    </w:p>
    <w:p>
      <w:pPr>
        <w:pStyle w:val="style0"/>
        <w:ind w:firstLine="709" w:left="0" w:right="0"/>
        <w:jc w:val="both"/>
        <w:rPr/>
      </w:pPr>
      <w:r>
        <w:rPr>
          <w:b/>
        </w:rPr>
        <w:t>Практическая работа</w:t>
      </w:r>
      <w:r>
        <w:rPr/>
        <w:t xml:space="preserve"> №2 «Обработка текстовой информации»</w:t>
      </w:r>
    </w:p>
    <w:p>
      <w:pPr>
        <w:pStyle w:val="style0"/>
        <w:ind w:firstLine="709" w:left="0" w:right="0"/>
        <w:jc w:val="both"/>
        <w:rPr>
          <w:b/>
        </w:rPr>
      </w:pPr>
      <w:r>
        <w:rPr>
          <w:b/>
          <w:i/>
          <w:iCs/>
        </w:rPr>
        <w:t>Мультимедиа</w:t>
      </w:r>
      <w:bookmarkStart w:id="3" w:name="_GoBack"/>
      <w:bookmarkEnd w:id="3"/>
      <w:r>
        <w:rPr>
          <w:b/>
        </w:rPr>
        <w:t xml:space="preserve"> (5 ч)</w:t>
      </w:r>
    </w:p>
    <w:p>
      <w:pPr>
        <w:pStyle w:val="style0"/>
        <w:ind w:firstLine="709" w:left="0" w:right="0"/>
        <w:jc w:val="both"/>
        <w:rPr>
          <w:bCs/>
          <w:iCs/>
        </w:rPr>
      </w:pPr>
      <w:r>
        <w:rPr>
          <w:bCs/>
          <w:iCs/>
        </w:rPr>
        <w:t>Понятие технологии мультимедиа. Области использования мультимедиа. Звук и видео как составляющие мультимедиа. Презентация. Создание мультимедийной презентации.</w:t>
      </w:r>
    </w:p>
    <w:p>
      <w:pPr>
        <w:pStyle w:val="style0"/>
        <w:ind w:firstLine="709" w:left="0" w:right="0"/>
        <w:jc w:val="both"/>
        <w:rPr>
          <w:b/>
          <w:bCs/>
          <w:i/>
          <w:iCs/>
        </w:rPr>
      </w:pPr>
      <w:r>
        <w:rPr>
          <w:b/>
          <w:bCs/>
          <w:i/>
          <w:iCs/>
        </w:rPr>
        <w:t>Компьютерный практикум</w:t>
      </w:r>
    </w:p>
    <w:p>
      <w:pPr>
        <w:pStyle w:val="style0"/>
        <w:ind w:firstLine="709" w:left="0" w:right="0"/>
        <w:jc w:val="both"/>
        <w:rPr/>
      </w:pPr>
      <w:r>
        <w:rPr>
          <w:b/>
        </w:rPr>
        <w:t>Практическая работа</w:t>
      </w:r>
      <w:r>
        <w:rPr/>
        <w:t xml:space="preserve"> №3 «Мультимедиа»</w:t>
      </w:r>
    </w:p>
    <w:p>
      <w:pPr>
        <w:pStyle w:val="style0"/>
        <w:ind w:firstLine="709" w:left="0" w:right="0"/>
        <w:jc w:val="both"/>
        <w:rPr/>
      </w:pPr>
      <w:r>
        <w:rPr/>
      </w:r>
    </w:p>
    <w:p>
      <w:pPr>
        <w:pStyle w:val="style0"/>
        <w:ind w:firstLine="709" w:left="0" w:right="0"/>
        <w:jc w:val="both"/>
        <w:rPr/>
      </w:pPr>
      <w:r>
        <w:rPr/>
      </w:r>
    </w:p>
    <w:p>
      <w:pPr>
        <w:pStyle w:val="style0"/>
        <w:jc w:val="center"/>
        <w:rPr>
          <w:b/>
        </w:rPr>
      </w:pPr>
      <w:r>
        <w:rPr>
          <w:b/>
        </w:rPr>
      </w:r>
    </w:p>
    <w:p>
      <w:pPr>
        <w:pStyle w:val="style0"/>
        <w:jc w:val="center"/>
        <w:rPr>
          <w:b/>
        </w:rPr>
      </w:pPr>
      <w:r>
        <w:rPr>
          <w:b/>
        </w:rPr>
      </w:r>
    </w:p>
    <w:p>
      <w:pPr>
        <w:pStyle w:val="style0"/>
        <w:jc w:val="center"/>
        <w:rPr>
          <w:b/>
        </w:rPr>
      </w:pPr>
      <w:r>
        <w:rPr>
          <w:b/>
        </w:rPr>
      </w:r>
    </w:p>
    <w:p>
      <w:pPr>
        <w:pStyle w:val="style0"/>
        <w:jc w:val="center"/>
        <w:rPr>
          <w:b/>
        </w:rPr>
      </w:pPr>
      <w:r>
        <w:rPr>
          <w:b/>
        </w:rPr>
        <w:t xml:space="preserve">Тематическое планирование </w:t>
      </w:r>
    </w:p>
    <w:p>
      <w:pPr>
        <w:pStyle w:val="style0"/>
        <w:ind w:firstLine="709" w:left="0" w:right="0"/>
        <w:jc w:val="both"/>
        <w:rPr/>
      </w:pPr>
      <w:r>
        <w:rPr/>
      </w:r>
    </w:p>
    <w:tbl>
      <w:tblPr>
        <w:jc w:val="left"/>
        <w:tblInd w:type="dxa" w:w="-1026"/>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133"/>
        <w:gridCol w:w="7796"/>
        <w:gridCol w:w="1844"/>
      </w:tblGrid>
      <w:tr>
        <w:trPr>
          <w:cantSplit w:val="fals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27"/>
              <w:spacing w:after="120" w:before="0"/>
              <w:contextualSpacing w:val="false"/>
              <w:jc w:val="center"/>
              <w:rPr>
                <w:b/>
                <w:bCs/>
              </w:rPr>
            </w:pPr>
            <w:r>
              <w:rPr>
                <w:b/>
                <w:bCs/>
              </w:rPr>
              <w:t>№</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27"/>
              <w:spacing w:after="120" w:before="0"/>
              <w:contextualSpacing w:val="false"/>
              <w:jc w:val="center"/>
              <w:rPr>
                <w:b/>
                <w:bCs/>
              </w:rPr>
            </w:pPr>
            <w:r>
              <w:rPr>
                <w:b/>
                <w:bCs/>
              </w:rPr>
              <w:t>Тема урока</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27"/>
              <w:spacing w:after="120" w:before="0"/>
              <w:contextualSpacing w:val="false"/>
              <w:jc w:val="center"/>
              <w:rPr>
                <w:b/>
              </w:rPr>
            </w:pPr>
            <w:r>
              <w:rPr>
                <w:b/>
              </w:rPr>
              <w:t>Количество часов</w:t>
            </w:r>
          </w:p>
        </w:tc>
      </w:tr>
      <w:tr>
        <w:trPr>
          <w:cantSplit w:val="false"/>
        </w:trPr>
        <w:tc>
          <w:tcPr>
            <w:tcW w:type="dxa" w:w="10773"/>
            <w:gridSpan w:val="3"/>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27"/>
              <w:spacing w:after="0" w:before="0"/>
              <w:ind w:hanging="0" w:left="284" w:right="0"/>
              <w:contextualSpacing w:val="false"/>
              <w:jc w:val="center"/>
              <w:rPr>
                <w:b/>
                <w:bCs/>
              </w:rPr>
            </w:pPr>
            <w:r>
              <w:rPr>
                <w:b/>
                <w:bCs/>
              </w:rPr>
              <w:t>Тема Информация и информационные процессы</w:t>
            </w:r>
          </w:p>
          <w:p>
            <w:pPr>
              <w:pStyle w:val="style27"/>
              <w:spacing w:after="0" w:before="0"/>
              <w:ind w:hanging="0" w:left="284" w:right="0"/>
              <w:contextualSpacing w:val="false"/>
              <w:jc w:val="center"/>
              <w:rPr>
                <w:b/>
                <w:bCs/>
              </w:rPr>
            </w:pPr>
            <w:r>
              <w:rPr>
                <w:b/>
                <w:bCs/>
                <w:lang w:val="en-US"/>
              </w:rPr>
              <w:t xml:space="preserve">I </w:t>
            </w:r>
            <w:r>
              <w:rPr>
                <w:b/>
                <w:bCs/>
              </w:rPr>
              <w:t>четверть</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1.</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Цели изучения курса информатики и ИКТ. Техника безопасности и организация рабочего места. Информация и её свойства. Введение §1.1.</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2.</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Информационные процессы. §1.2.</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3.</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Всемирная паутина как информационное хранилище. §1.3.</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4.</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Представление информации. §1.4</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5.</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Дискретная форма представления информации. §1.5.</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trHeight w:hRule="atLeast" w:val="265"/>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6.</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Единицы измерения информации. §1.6.4</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fals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7.</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Алфавитный подход к измерению информации. §1.6.1</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8.</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Контрольная работа по теме «Информация и информационные процессы». Глава 1</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0773"/>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lang w:val="en-US"/>
              </w:rPr>
              <w:t xml:space="preserve">II </w:t>
            </w:r>
            <w:r>
              <w:rPr>
                <w:b/>
              </w:rPr>
              <w:t>четверть</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9.</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Информационный объем сообщения. §1.6.2</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0773"/>
            <w:gridSpan w:val="3"/>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27"/>
              <w:spacing w:after="0" w:before="0"/>
              <w:contextualSpacing w:val="false"/>
              <w:jc w:val="center"/>
              <w:rPr>
                <w:b/>
                <w:bCs/>
              </w:rPr>
            </w:pPr>
            <w:r>
              <w:rPr>
                <w:b/>
                <w:bCs/>
              </w:rPr>
              <w:t>Тема Компьютер как универсальное устройство для работы с информацией</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10.</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Основные компоненты компьютера и их функции. §2.1</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11.</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Персональный компьютер. §2.2</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12.</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Программное обеспечение компьютера. Системное программное обеспечение. §2.3</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13.</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Системы программирования и прикладное программное обеспечение. §2.3</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14.</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Файлы и файловые структуры. §2.4.</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15.</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Пользовательский интерфейс. §2.5</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16.</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Контрольная работа по теме «Компьютер как универсальное устройство для работы с информацией». Глава 2</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0773"/>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b/>
                <w:bCs/>
              </w:rPr>
            </w:pPr>
            <w:r>
              <w:rPr>
                <w:b/>
                <w:bCs/>
              </w:rPr>
              <w:t>Тема Обработка графической информации</w:t>
            </w:r>
          </w:p>
          <w:p>
            <w:pPr>
              <w:pStyle w:val="style27"/>
              <w:spacing w:after="0" w:before="0"/>
              <w:contextualSpacing w:val="false"/>
              <w:jc w:val="center"/>
              <w:rPr>
                <w:b/>
                <w:bCs/>
              </w:rPr>
            </w:pPr>
            <w:r>
              <w:rPr>
                <w:b/>
                <w:bCs/>
                <w:lang w:val="en-US"/>
              </w:rPr>
              <w:t xml:space="preserve">III </w:t>
            </w:r>
            <w:r>
              <w:rPr>
                <w:b/>
                <w:bCs/>
              </w:rPr>
              <w:t>четверть</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17.</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Формирование изображения на экране компьютера. §3.1</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18.</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Компьютерная графика. §3.2</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19.</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Создание графических изображений. §3.3</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20.</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Создание графических изображений. §3.3</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0773"/>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b/>
                <w:bCs/>
              </w:rPr>
            </w:pPr>
            <w:r>
              <w:rPr>
                <w:b/>
                <w:bCs/>
              </w:rPr>
              <w:t>Тема Обработка текстовой информации</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21.</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Текстовые документы и технологии их создания. §4.1</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fals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 xml:space="preserve">22. </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Создание текстовых документов на компьютере. §4.2</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23.</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Прямое форматирование. §4.3</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24.</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Стилевое форматирование. §4.3</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25.</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Визуализация информации в текстовых документах. §4.4</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26.</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Распознавание текста и системы компьютерного перевода. §4.5</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0773"/>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contextualSpacing w:val="false"/>
              <w:jc w:val="center"/>
              <w:rPr>
                <w:b/>
              </w:rPr>
            </w:pPr>
            <w:r>
              <w:rPr>
                <w:b/>
                <w:lang w:val="en-US"/>
              </w:rPr>
              <w:t xml:space="preserve">IV </w:t>
            </w:r>
            <w:r>
              <w:rPr>
                <w:b/>
              </w:rPr>
              <w:t>четверть</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27.</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Оценка количественных параметров текстовых документов. §4.6</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fals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28.</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Оформление реферата История вычислительной техники. §4.6</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29.</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Контрольная работа по теме «Обработка графической и текстовой информации». Глава 3, 4</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0773"/>
            <w:gridSpan w:val="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contextualSpacing w:val="false"/>
              <w:jc w:val="center"/>
              <w:rPr>
                <w:b/>
                <w:bCs/>
              </w:rPr>
            </w:pPr>
            <w:r>
              <w:rPr>
                <w:b/>
                <w:bCs/>
              </w:rPr>
              <w:t>Тема Мультимедиа</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30.</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Технология мультимедиа. §5.1</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fals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31.</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Компьютерные презентации. §5.2</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32.</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0" w:right="0"/>
              <w:contextualSpacing w:val="false"/>
              <w:rPr/>
            </w:pPr>
            <w:r>
              <w:rPr/>
              <w:t>Создание мультимедийной презентации. §5.2</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280" w:before="0"/>
              <w:ind w:hanging="0" w:left="33" w:right="0"/>
              <w:contextualSpacing w:val="false"/>
              <w:jc w:val="center"/>
              <w:rPr>
                <w:b/>
              </w:rPr>
            </w:pPr>
            <w:r>
              <w:rPr>
                <w:b/>
              </w:rPr>
              <w:t>1</w:t>
            </w:r>
          </w:p>
        </w:tc>
      </w:tr>
      <w:tr>
        <w:trPr>
          <w:cantSplit w:val="tru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33.</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6"/>
              <w:spacing w:after="280" w:before="280"/>
              <w:contextualSpacing w:val="false"/>
              <w:rPr/>
            </w:pPr>
            <w:r>
              <w:rPr/>
              <w:t>Выполнение итогового проекта. §5.2 проект</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ind w:hanging="0" w:left="33" w:right="0"/>
              <w:contextualSpacing w:val="false"/>
              <w:jc w:val="center"/>
              <w:rPr>
                <w:b/>
              </w:rPr>
            </w:pPr>
            <w:r>
              <w:rPr>
                <w:b/>
              </w:rPr>
              <w:t>1</w:t>
            </w:r>
          </w:p>
        </w:tc>
      </w:tr>
      <w:tr>
        <w:trPr>
          <w:cantSplit w:val="false"/>
        </w:trPr>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contextualSpacing w:val="false"/>
              <w:jc w:val="center"/>
              <w:rPr/>
            </w:pPr>
            <w:r>
              <w:rPr/>
              <w:t>34</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6"/>
              <w:spacing w:after="280" w:before="280"/>
              <w:contextualSpacing w:val="false"/>
              <w:rPr/>
            </w:pPr>
            <w:r>
              <w:rPr/>
              <w:t>Защита итогового проекта</w:t>
            </w:r>
          </w:p>
        </w:tc>
        <w:tc>
          <w:tcPr>
            <w:tcW w:type="dxa" w:w="184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27"/>
              <w:spacing w:after="0" w:before="0"/>
              <w:ind w:hanging="0" w:left="33" w:right="0"/>
              <w:contextualSpacing w:val="false"/>
              <w:jc w:val="center"/>
              <w:rPr>
                <w:b/>
              </w:rPr>
            </w:pPr>
            <w:r>
              <w:rPr>
                <w:b/>
              </w:rPr>
              <w:t>1</w:t>
            </w:r>
          </w:p>
        </w:tc>
      </w:tr>
    </w:tbl>
    <w:p>
      <w:pPr>
        <w:pStyle w:val="style0"/>
        <w:rPr/>
      </w:pPr>
      <w:r>
        <w:rPr/>
      </w:r>
    </w:p>
    <w:sectPr>
      <w:type w:val="nextPage"/>
      <w:pgSz w:h="16838" w:w="11906"/>
      <w:pgMar w:bottom="567" w:footer="0" w:gutter="0" w:header="0" w:left="1701" w:right="850" w:top="567"/>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Arial">
    <w:charset w:val="cc"/>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o="urn:schemas-microsoft-com:office:office" xmlns:r="http://schemas.openxmlformats.org/officeDocument/2006/relationships" xmlns:v="urn:schemas-microsoft-com:vml" xmlns:w="http://schemas.openxmlformats.org/wordprocessingml/2006/main">
  <w:abstractNum w:abstractNumId="1">
    <w:lvl w:ilvl="0">
      <w:start w:val="2"/>
      <w:numFmt w:val="decimal"/>
      <w:lvlText w:val="%1."/>
      <w:lvlJc w:val="left"/>
      <w:pPr>
        <w:ind w:hanging="360" w:left="1437"/>
      </w:pPr>
    </w:lvl>
    <w:lvl w:ilvl="1">
      <w:start w:val="1"/>
      <w:numFmt w:val="lowerLetter"/>
      <w:lvlText w:val="%2."/>
      <w:lvlJc w:val="left"/>
      <w:pPr>
        <w:ind w:hanging="360" w:left="2157"/>
      </w:pPr>
    </w:lvl>
    <w:lvl w:ilvl="2">
      <w:start w:val="1"/>
      <w:numFmt w:val="lowerRoman"/>
      <w:lvlText w:val="%3."/>
      <w:lvlJc w:val="right"/>
      <w:pPr>
        <w:ind w:hanging="180" w:left="2877"/>
      </w:pPr>
    </w:lvl>
    <w:lvl w:ilvl="3">
      <w:start w:val="1"/>
      <w:numFmt w:val="decimal"/>
      <w:lvlText w:val="%4."/>
      <w:lvlJc w:val="left"/>
      <w:pPr>
        <w:ind w:hanging="360" w:left="3597"/>
      </w:pPr>
    </w:lvl>
    <w:lvl w:ilvl="4">
      <w:start w:val="1"/>
      <w:numFmt w:val="lowerLetter"/>
      <w:lvlText w:val="%5."/>
      <w:lvlJc w:val="left"/>
      <w:pPr>
        <w:ind w:hanging="360" w:left="4317"/>
      </w:pPr>
    </w:lvl>
    <w:lvl w:ilvl="5">
      <w:start w:val="1"/>
      <w:numFmt w:val="lowerRoman"/>
      <w:lvlText w:val="%6."/>
      <w:lvlJc w:val="right"/>
      <w:pPr>
        <w:ind w:hanging="180" w:left="5037"/>
      </w:pPr>
    </w:lvl>
    <w:lvl w:ilvl="6">
      <w:start w:val="1"/>
      <w:numFmt w:val="decimal"/>
      <w:lvlText w:val="%7."/>
      <w:lvlJc w:val="left"/>
      <w:pPr>
        <w:ind w:hanging="360" w:left="5757"/>
      </w:pPr>
    </w:lvl>
    <w:lvl w:ilvl="7">
      <w:start w:val="1"/>
      <w:numFmt w:val="lowerLetter"/>
      <w:lvlText w:val="%8."/>
      <w:lvlJc w:val="left"/>
      <w:pPr>
        <w:ind w:hanging="360" w:left="6477"/>
      </w:pPr>
    </w:lvl>
    <w:lvl w:ilvl="8">
      <w:start w:val="1"/>
      <w:numFmt w:val="lowerRoman"/>
      <w:lvlText w:val="%9."/>
      <w:lvlJc w:val="right"/>
      <w:pPr>
        <w:ind w:hanging="180" w:left="7197"/>
      </w:pPr>
    </w:lvl>
  </w:abstractNum>
  <w:abstractNum w:abstractNumId="2">
    <w:lvl w:ilvl="0">
      <w:start w:val="1"/>
      <w:numFmt w:val="decimal"/>
      <w:lvlText w:val="%1."/>
      <w:lvlJc w:val="left"/>
      <w:pPr>
        <w:ind w:hanging="360" w:left="1437"/>
      </w:pPr>
    </w:lvl>
    <w:lvl w:ilvl="1">
      <w:start w:val="1"/>
      <w:numFmt w:val="lowerLetter"/>
      <w:lvlText w:val="%2."/>
      <w:lvlJc w:val="left"/>
      <w:pPr>
        <w:ind w:hanging="360" w:left="2157"/>
      </w:pPr>
    </w:lvl>
    <w:lvl w:ilvl="2">
      <w:start w:val="1"/>
      <w:numFmt w:val="lowerRoman"/>
      <w:lvlText w:val="%3."/>
      <w:lvlJc w:val="right"/>
      <w:pPr>
        <w:ind w:hanging="180" w:left="2877"/>
      </w:pPr>
    </w:lvl>
    <w:lvl w:ilvl="3">
      <w:start w:val="1"/>
      <w:numFmt w:val="decimal"/>
      <w:lvlText w:val="%4."/>
      <w:lvlJc w:val="left"/>
      <w:pPr>
        <w:ind w:hanging="360" w:left="3597"/>
      </w:pPr>
    </w:lvl>
    <w:lvl w:ilvl="4">
      <w:start w:val="1"/>
      <w:numFmt w:val="lowerLetter"/>
      <w:lvlText w:val="%5."/>
      <w:lvlJc w:val="left"/>
      <w:pPr>
        <w:ind w:hanging="360" w:left="4317"/>
      </w:pPr>
    </w:lvl>
    <w:lvl w:ilvl="5">
      <w:start w:val="1"/>
      <w:numFmt w:val="lowerRoman"/>
      <w:lvlText w:val="%6."/>
      <w:lvlJc w:val="right"/>
      <w:pPr>
        <w:ind w:hanging="180" w:left="5037"/>
      </w:pPr>
    </w:lvl>
    <w:lvl w:ilvl="6">
      <w:start w:val="1"/>
      <w:numFmt w:val="decimal"/>
      <w:lvlText w:val="%7."/>
      <w:lvlJc w:val="left"/>
      <w:pPr>
        <w:ind w:hanging="360" w:left="5757"/>
      </w:pPr>
    </w:lvl>
    <w:lvl w:ilvl="7">
      <w:start w:val="1"/>
      <w:numFmt w:val="lowerLetter"/>
      <w:lvlText w:val="%8."/>
      <w:lvlJc w:val="left"/>
      <w:pPr>
        <w:ind w:hanging="360" w:left="6477"/>
      </w:pPr>
    </w:lvl>
    <w:lvl w:ilvl="8">
      <w:start w:val="1"/>
      <w:numFmt w:val="lowerRoman"/>
      <w:lvlText w:val="%9."/>
      <w:lvlJc w:val="right"/>
      <w:pPr>
        <w:ind w:hanging="180" w:left="7197"/>
      </w:pPr>
    </w:lvl>
  </w:abstractNum>
  <w:abstractNum w:abstractNumId="3">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4">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5">
    <w:lvl w:ilvl="0">
      <w:start w:val="1"/>
      <w:numFmt w:val="bullet"/>
      <w:lvlText w:val=""/>
      <w:lvlJc w:val="left"/>
      <w:pPr>
        <w:tabs>
          <w:tab w:pos="720" w:val="num"/>
        </w:tabs>
        <w:ind w:hanging="360" w:left="720"/>
      </w:pPr>
      <w:rPr>
        <w:rFonts w:ascii="Symbol" w:cs="Symbol" w:hAnsi="Symbol" w:hint="default"/>
        <w:sz w:val="20"/>
      </w:rPr>
    </w:lvl>
    <w:lvl w:ilvl="1">
      <w:start w:val="1"/>
      <w:numFmt w:val="bullet"/>
      <w:lvlText w:val="o"/>
      <w:lvlJc w:val="left"/>
      <w:pPr>
        <w:tabs>
          <w:tab w:pos="1440" w:val="num"/>
        </w:tabs>
        <w:ind w:hanging="360" w:left="1440"/>
      </w:pPr>
      <w:rPr>
        <w:rFonts w:ascii="Courier New" w:cs="Courier New" w:hAnsi="Courier New" w:hint="default"/>
        <w:sz w:val="20"/>
      </w:rPr>
    </w:lvl>
    <w:lvl w:ilvl="2">
      <w:start w:val="1"/>
      <w:numFmt w:val="bullet"/>
      <w:lvlText w:val=""/>
      <w:lvlJc w:val="left"/>
      <w:pPr>
        <w:tabs>
          <w:tab w:pos="2160" w:val="num"/>
        </w:tabs>
        <w:ind w:hanging="360" w:left="2160"/>
      </w:pPr>
      <w:rPr>
        <w:rFonts w:ascii="Wingdings" w:cs="Wingdings" w:hAnsi="Wingdings" w:hint="default"/>
        <w:sz w:val="20"/>
      </w:rPr>
    </w:lvl>
    <w:lvl w:ilvl="3">
      <w:start w:val="1"/>
      <w:numFmt w:val="bullet"/>
      <w:lvlText w:val=""/>
      <w:lvlJc w:val="left"/>
      <w:pPr>
        <w:tabs>
          <w:tab w:pos="2880" w:val="num"/>
        </w:tabs>
        <w:ind w:hanging="360" w:left="2880"/>
      </w:pPr>
      <w:rPr>
        <w:rFonts w:ascii="Wingdings" w:cs="Wingdings" w:hAnsi="Wingdings" w:hint="default"/>
        <w:sz w:val="20"/>
      </w:rPr>
    </w:lvl>
    <w:lvl w:ilvl="4">
      <w:start w:val="1"/>
      <w:numFmt w:val="bullet"/>
      <w:lvlText w:val=""/>
      <w:lvlJc w:val="left"/>
      <w:pPr>
        <w:tabs>
          <w:tab w:pos="3600" w:val="num"/>
        </w:tabs>
        <w:ind w:hanging="360" w:left="3600"/>
      </w:pPr>
      <w:rPr>
        <w:rFonts w:ascii="Wingdings" w:cs="Wingdings" w:hAnsi="Wingdings" w:hint="default"/>
        <w:sz w:val="20"/>
      </w:rPr>
    </w:lvl>
    <w:lvl w:ilvl="5">
      <w:start w:val="1"/>
      <w:numFmt w:val="bullet"/>
      <w:lvlText w:val=""/>
      <w:lvlJc w:val="left"/>
      <w:pPr>
        <w:tabs>
          <w:tab w:pos="4320" w:val="num"/>
        </w:tabs>
        <w:ind w:hanging="360" w:left="4320"/>
      </w:pPr>
      <w:rPr>
        <w:rFonts w:ascii="Wingdings" w:cs="Wingdings" w:hAnsi="Wingdings" w:hint="default"/>
        <w:sz w:val="20"/>
      </w:rPr>
    </w:lvl>
    <w:lvl w:ilvl="6">
      <w:start w:val="1"/>
      <w:numFmt w:val="bullet"/>
      <w:lvlText w:val=""/>
      <w:lvlJc w:val="left"/>
      <w:pPr>
        <w:tabs>
          <w:tab w:pos="5040" w:val="num"/>
        </w:tabs>
        <w:ind w:hanging="360" w:left="5040"/>
      </w:pPr>
      <w:rPr>
        <w:rFonts w:ascii="Wingdings" w:cs="Wingdings" w:hAnsi="Wingdings" w:hint="default"/>
        <w:sz w:val="20"/>
      </w:rPr>
    </w:lvl>
    <w:lvl w:ilvl="7">
      <w:start w:val="1"/>
      <w:numFmt w:val="bullet"/>
      <w:lvlText w:val=""/>
      <w:lvlJc w:val="left"/>
      <w:pPr>
        <w:tabs>
          <w:tab w:pos="5760" w:val="num"/>
        </w:tabs>
        <w:ind w:hanging="360" w:left="5760"/>
      </w:pPr>
      <w:rPr>
        <w:rFonts w:ascii="Wingdings" w:cs="Wingdings" w:hAnsi="Wingdings" w:hint="default"/>
        <w:sz w:val="20"/>
      </w:rPr>
    </w:lvl>
    <w:lvl w:ilvl="8">
      <w:start w:val="1"/>
      <w:numFmt w:val="bullet"/>
      <w:lvlText w:val=""/>
      <w:lvlJc w:val="left"/>
      <w:pPr>
        <w:tabs>
          <w:tab w:pos="6480" w:val="num"/>
        </w:tabs>
        <w:ind w:hanging="360" w:left="6480"/>
      </w:pPr>
      <w:rPr>
        <w:rFonts w:ascii="Wingdings" w:cs="Wingdings" w:hAnsi="Wingdings" w:hint="default"/>
        <w:sz w:val="20"/>
      </w:rPr>
    </w:lvl>
  </w:abstractNum>
  <w:abstractNum w:abstractNumId="6">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style w:styleId="style0" w:type="paragraph">
    <w:name w:val="Normal"/>
    <w:next w:val="style0"/>
    <w:pPr>
      <w:widowControl/>
      <w:suppressAutoHyphens w:val="true"/>
      <w:spacing w:after="0" w:before="0" w:line="100" w:lineRule="atLeast"/>
      <w:contextualSpacing w:val="false"/>
    </w:pPr>
    <w:rPr>
      <w:rFonts w:ascii="Times New Roman" w:cs="Times New Roman" w:eastAsia="Times New Roman" w:hAnsi="Times New Roman"/>
      <w:color w:val="auto"/>
      <w:sz w:val="24"/>
      <w:szCs w:val="24"/>
      <w:lang w:bidi="ar-SA" w:eastAsia="ru-RU" w:val="ru-RU"/>
    </w:rPr>
  </w:style>
  <w:style w:styleId="style1" w:type="paragraph">
    <w:name w:val="Заголовок 1"/>
    <w:basedOn w:val="style0"/>
    <w:next w:val="style1"/>
    <w:pPr>
      <w:keepNext/>
      <w:keepLines/>
      <w:spacing w:after="0" w:before="480"/>
      <w:contextualSpacing w:val="false"/>
    </w:pPr>
    <w:rPr>
      <w:rFonts w:ascii="Cambria" w:cs="" w:hAnsi="Cambria"/>
      <w:b/>
      <w:bCs/>
      <w:color w:val="365F91"/>
      <w:sz w:val="28"/>
      <w:szCs w:val="28"/>
    </w:rPr>
  </w:style>
  <w:style w:styleId="style2" w:type="paragraph">
    <w:name w:val="Заголовок 2"/>
    <w:basedOn w:val="style0"/>
    <w:next w:val="style2"/>
    <w:pPr>
      <w:keepNext/>
      <w:keepLines/>
      <w:spacing w:after="0" w:before="200"/>
      <w:contextualSpacing w:val="false"/>
    </w:pPr>
    <w:rPr>
      <w:rFonts w:ascii="Cambria" w:cs="" w:hAnsi="Cambria"/>
      <w:b/>
      <w:bCs/>
      <w:color w:val="4F81BD"/>
      <w:sz w:val="26"/>
      <w:szCs w:val="26"/>
    </w:rPr>
  </w:style>
  <w:style w:styleId="style15" w:type="character">
    <w:name w:val="Default Paragraph Font"/>
    <w:next w:val="style15"/>
    <w:rPr/>
  </w:style>
  <w:style w:styleId="style16" w:type="character">
    <w:name w:val="Заголовок 2 Знак"/>
    <w:basedOn w:val="style15"/>
    <w:next w:val="style16"/>
    <w:rPr>
      <w:rFonts w:ascii="Cambria" w:cs="" w:hAnsi="Cambria"/>
      <w:b/>
      <w:bCs/>
      <w:color w:val="4F81BD"/>
      <w:sz w:val="26"/>
      <w:szCs w:val="26"/>
      <w:lang w:eastAsia="ru-RU"/>
    </w:rPr>
  </w:style>
  <w:style w:styleId="style17" w:type="character">
    <w:name w:val="Основной текст с отступом Знак"/>
    <w:basedOn w:val="style15"/>
    <w:next w:val="style17"/>
    <w:rPr>
      <w:rFonts w:ascii="Times New Roman" w:cs="Times New Roman" w:eastAsia="Times New Roman" w:hAnsi="Times New Roman"/>
      <w:sz w:val="24"/>
      <w:szCs w:val="24"/>
    </w:rPr>
  </w:style>
  <w:style w:styleId="style18" w:type="character">
    <w:name w:val="Заголовок 1 Знак"/>
    <w:basedOn w:val="style15"/>
    <w:next w:val="style18"/>
    <w:rPr>
      <w:rFonts w:ascii="Cambria" w:cs="" w:hAnsi="Cambria"/>
      <w:b/>
      <w:bCs/>
      <w:color w:val="365F91"/>
      <w:sz w:val="28"/>
      <w:szCs w:val="28"/>
      <w:lang w:eastAsia="ru-RU"/>
    </w:rPr>
  </w:style>
  <w:style w:styleId="style19" w:type="character">
    <w:name w:val="ListLabel 1"/>
    <w:next w:val="style19"/>
    <w:rPr>
      <w:sz w:val="20"/>
    </w:rPr>
  </w:style>
  <w:style w:styleId="style20" w:type="paragraph">
    <w:name w:val="Заголовок"/>
    <w:basedOn w:val="style0"/>
    <w:next w:val="style21"/>
    <w:pPr>
      <w:keepNext/>
      <w:spacing w:after="120" w:before="240"/>
      <w:contextualSpacing w:val="false"/>
    </w:pPr>
    <w:rPr>
      <w:rFonts w:ascii="Arial" w:cs="Arial" w:eastAsia="Microsoft YaHei" w:hAnsi="Arial"/>
      <w:sz w:val="28"/>
      <w:szCs w:val="28"/>
    </w:rPr>
  </w:style>
  <w:style w:styleId="style21" w:type="paragraph">
    <w:name w:val="Основной текст"/>
    <w:basedOn w:val="style0"/>
    <w:next w:val="style21"/>
    <w:pPr>
      <w:spacing w:after="120" w:before="0"/>
      <w:contextualSpacing w:val="false"/>
    </w:pPr>
    <w:rPr/>
  </w:style>
  <w:style w:styleId="style22" w:type="paragraph">
    <w:name w:val="Список"/>
    <w:basedOn w:val="style21"/>
    <w:next w:val="style22"/>
    <w:pPr/>
    <w:rPr>
      <w:rFonts w:cs="Arial"/>
    </w:rPr>
  </w:style>
  <w:style w:styleId="style23" w:type="paragraph">
    <w:name w:val="Название"/>
    <w:basedOn w:val="style0"/>
    <w:next w:val="style23"/>
    <w:pPr>
      <w:suppressLineNumbers/>
      <w:spacing w:after="120" w:before="120"/>
      <w:contextualSpacing w:val="false"/>
    </w:pPr>
    <w:rPr>
      <w:rFonts w:cs="Arial"/>
      <w:i/>
      <w:iCs/>
      <w:sz w:val="24"/>
      <w:szCs w:val="24"/>
    </w:rPr>
  </w:style>
  <w:style w:styleId="style24" w:type="paragraph">
    <w:name w:val="Указатель"/>
    <w:basedOn w:val="style0"/>
    <w:next w:val="style24"/>
    <w:pPr>
      <w:suppressLineNumbers/>
    </w:pPr>
    <w:rPr>
      <w:rFonts w:cs="Arial"/>
    </w:rPr>
  </w:style>
  <w:style w:styleId="style25" w:type="paragraph">
    <w:name w:val="List Paragraph"/>
    <w:basedOn w:val="style0"/>
    <w:next w:val="style25"/>
    <w:pPr>
      <w:spacing w:after="0" w:before="0"/>
      <w:ind w:hanging="0" w:left="720" w:right="0"/>
      <w:contextualSpacing/>
    </w:pPr>
    <w:rPr/>
  </w:style>
  <w:style w:styleId="style26" w:type="paragraph">
    <w:name w:val="Normal (Web)"/>
    <w:basedOn w:val="style0"/>
    <w:next w:val="style26"/>
    <w:pPr>
      <w:spacing w:after="280" w:before="280"/>
      <w:contextualSpacing w:val="false"/>
    </w:pPr>
    <w:rPr/>
  </w:style>
  <w:style w:styleId="style27" w:type="paragraph">
    <w:name w:val="Основной текст с отступом"/>
    <w:basedOn w:val="style0"/>
    <w:next w:val="style27"/>
    <w:pPr>
      <w:spacing w:after="120" w:before="0"/>
      <w:ind w:hanging="0" w:left="283" w:right="0"/>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2017-08-28T13:57:00Z</dcterms:created>
  <dc:creator>s</dc:creator>
  <cp:lastModifiedBy>s</cp:lastModifiedBy>
  <dcterms:modified xsi:type="dcterms:W3CDTF">2017-08-30T14:22:00Z</dcterms:modified>
  <cp:revision>5</cp:revision>
</cp:coreProperties>
</file>