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BB0E82" w:rsidRPr="00FE4C86" w:rsidRDefault="002266D6" w:rsidP="002266D6">
      <w:pPr>
        <w:jc w:val="center"/>
        <w:rPr>
          <w:rFonts w:ascii="Times New Roman" w:hAnsi="Times New Roman" w:cs="Times New Roman"/>
          <w:b/>
          <w:i/>
          <w:color w:val="00B0F0"/>
          <w:sz w:val="40"/>
          <w:szCs w:val="40"/>
        </w:rPr>
      </w:pPr>
      <w:r w:rsidRPr="00FE4C86">
        <w:rPr>
          <w:rFonts w:ascii="Times New Roman" w:hAnsi="Times New Roman" w:cs="Times New Roman"/>
          <w:b/>
          <w:i/>
          <w:noProof/>
          <w:color w:val="00B0F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-447675</wp:posOffset>
            </wp:positionV>
            <wp:extent cx="1695450" cy="2262505"/>
            <wp:effectExtent l="19050" t="0" r="0" b="0"/>
            <wp:wrapSquare wrapText="bothSides"/>
            <wp:docPr id="3" name="Рисунок 0" descr="vymqnv7t5pmf-fem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mqnv7t5pmf-femida.jpg"/>
                    <pic:cNvPicPr/>
                  </pic:nvPicPr>
                  <pic:blipFill>
                    <a:blip r:embed="rId6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4C86">
        <w:rPr>
          <w:rFonts w:ascii="Times New Roman" w:hAnsi="Times New Roman" w:cs="Times New Roman"/>
          <w:b/>
          <w:i/>
          <w:color w:val="00B0F0"/>
          <w:sz w:val="40"/>
          <w:szCs w:val="40"/>
        </w:rPr>
        <w:t>О</w:t>
      </w:r>
      <w:r w:rsidR="00B820D0" w:rsidRPr="00FE4C86">
        <w:rPr>
          <w:rFonts w:ascii="Times New Roman" w:hAnsi="Times New Roman" w:cs="Times New Roman"/>
          <w:b/>
          <w:i/>
          <w:color w:val="00B0F0"/>
          <w:sz w:val="40"/>
          <w:szCs w:val="40"/>
        </w:rPr>
        <w:t>тветственность</w:t>
      </w:r>
      <w:r w:rsidR="00C87F3D" w:rsidRPr="00FE4C86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 несовершеннолетних за </w:t>
      </w:r>
      <w:r w:rsidR="00B820D0" w:rsidRPr="00FE4C86">
        <w:rPr>
          <w:rFonts w:ascii="Times New Roman" w:hAnsi="Times New Roman" w:cs="Times New Roman"/>
          <w:b/>
          <w:i/>
          <w:color w:val="00B0F0"/>
          <w:sz w:val="40"/>
          <w:szCs w:val="40"/>
        </w:rPr>
        <w:t>совершение</w:t>
      </w:r>
      <w:r w:rsidR="00C87F3D" w:rsidRPr="00FE4C86">
        <w:rPr>
          <w:rFonts w:ascii="Times New Roman" w:hAnsi="Times New Roman" w:cs="Times New Roman"/>
          <w:b/>
          <w:i/>
          <w:color w:val="00B0F0"/>
          <w:sz w:val="40"/>
          <w:szCs w:val="40"/>
        </w:rPr>
        <w:t xml:space="preserve"> правонарушений</w:t>
      </w:r>
    </w:p>
    <w:p w:rsidR="00C87F3D" w:rsidRPr="002266D6" w:rsidRDefault="00C87F3D" w:rsidP="002266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266D6">
        <w:rPr>
          <w:iCs/>
          <w:color w:val="000000"/>
          <w:sz w:val="28"/>
          <w:szCs w:val="28"/>
        </w:rPr>
        <w:t>Ты – несовершеннолетний, но, как любой гражданин, ты имеешь права и обязанности и несёшь юридическую ответственность за свои поступки перед государством и другими людьми.</w:t>
      </w:r>
    </w:p>
    <w:p w:rsidR="00C87F3D" w:rsidRPr="002266D6" w:rsidRDefault="002266D6" w:rsidP="002266D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</w:t>
      </w:r>
      <w:r w:rsidR="00C87F3D" w:rsidRPr="002266D6">
        <w:rPr>
          <w:iCs/>
          <w:color w:val="000000"/>
          <w:sz w:val="28"/>
          <w:szCs w:val="28"/>
        </w:rPr>
        <w:t>тветственность зависит от возраста и тяжести совершённого проступка. Чтобы не допускать совершения правонарушений и уметь защититься от несправедливого обвинения, нужно знать основные положения законодательства об ответственности несовершеннолетних.</w:t>
      </w:r>
    </w:p>
    <w:p w:rsidR="00C87F3D" w:rsidRDefault="00C87F3D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0B65D9" w:rsidRDefault="000B65D9" w:rsidP="000B65D9">
      <w:pPr>
        <w:pStyle w:val="a3"/>
        <w:spacing w:before="0" w:beforeAutospacing="0" w:after="0" w:afterAutospacing="0"/>
        <w:jc w:val="center"/>
        <w:rPr>
          <w:iCs/>
          <w:color w:val="000000"/>
        </w:rPr>
      </w:pPr>
    </w:p>
    <w:p w:rsidR="002266D6" w:rsidRPr="00FE4C86" w:rsidRDefault="000B65D9" w:rsidP="000B65D9">
      <w:pPr>
        <w:pStyle w:val="a3"/>
        <w:spacing w:before="0" w:beforeAutospacing="0" w:after="0" w:afterAutospacing="0"/>
        <w:jc w:val="center"/>
        <w:rPr>
          <w:rFonts w:ascii="Showcard Gothic" w:hAnsi="Showcard Gothic"/>
          <w:b/>
          <w:iCs/>
          <w:color w:val="000000"/>
          <w:sz w:val="44"/>
          <w:szCs w:val="44"/>
        </w:rPr>
      </w:pPr>
      <w:r w:rsidRPr="00FE4C86">
        <w:rPr>
          <w:b/>
          <w:iCs/>
          <w:color w:val="000000"/>
          <w:sz w:val="44"/>
          <w:szCs w:val="44"/>
        </w:rPr>
        <w:t>Виды</w:t>
      </w:r>
      <w:r w:rsidRPr="00FE4C86">
        <w:rPr>
          <w:rFonts w:ascii="Showcard Gothic" w:hAnsi="Showcard Gothic"/>
          <w:b/>
          <w:iCs/>
          <w:color w:val="000000"/>
          <w:sz w:val="44"/>
          <w:szCs w:val="44"/>
        </w:rPr>
        <w:t xml:space="preserve"> </w:t>
      </w:r>
      <w:r w:rsidRPr="00FE4C86">
        <w:rPr>
          <w:b/>
          <w:iCs/>
          <w:color w:val="000000"/>
          <w:sz w:val="44"/>
          <w:szCs w:val="44"/>
        </w:rPr>
        <w:t>ответственности</w:t>
      </w:r>
      <w:r w:rsidRPr="00FE4C86">
        <w:rPr>
          <w:rFonts w:ascii="Showcard Gothic" w:hAnsi="Showcard Gothic"/>
          <w:b/>
          <w:iCs/>
          <w:color w:val="000000"/>
          <w:sz w:val="44"/>
          <w:szCs w:val="44"/>
        </w:rPr>
        <w:t xml:space="preserve"> </w:t>
      </w:r>
      <w:r w:rsidRPr="00FE4C86">
        <w:rPr>
          <w:b/>
          <w:iCs/>
          <w:color w:val="000000"/>
          <w:sz w:val="44"/>
          <w:szCs w:val="44"/>
        </w:rPr>
        <w:t>несовершеннолетних</w:t>
      </w:r>
    </w:p>
    <w:p w:rsidR="002266D6" w:rsidRDefault="00BB0E82" w:rsidP="00C87F3D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noProof/>
          <w:color w:val="000000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417.5pt;margin-top:8.85pt;width:18pt;height:27.55pt;z-index:251661312" fillcolor="red"/>
        </w:pict>
      </w:r>
      <w:r>
        <w:rPr>
          <w:iCs/>
          <w:noProof/>
          <w:color w:val="000000"/>
        </w:rPr>
        <w:pict>
          <v:shape id="_x0000_s1027" type="#_x0000_t67" style="position:absolute;margin-left:211.25pt;margin-top:8.85pt;width:18pt;height:27.55pt;z-index:251660288" fillcolor="red"/>
        </w:pict>
      </w:r>
    </w:p>
    <w:p w:rsidR="002266D6" w:rsidRDefault="00BB0E82" w:rsidP="00C87F3D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noProof/>
          <w:color w:val="000000"/>
        </w:rPr>
        <w:pict>
          <v:shape id="_x0000_s1029" type="#_x0000_t67" style="position:absolute;margin-left:580.8pt;margin-top:-3.3pt;width:18pt;height:33.8pt;rotation:-4454937fd;z-index:251662336" fillcolor="red"/>
        </w:pict>
      </w:r>
      <w:r>
        <w:rPr>
          <w:iCs/>
          <w:noProof/>
          <w:color w:val="000000"/>
        </w:rPr>
        <w:pict>
          <v:shape id="_x0000_s1026" type="#_x0000_t67" style="position:absolute;margin-left:108.5pt;margin-top:-6.2pt;width:18pt;height:31.45pt;rotation:4009333fd;z-index:251659264" fillcolor="red"/>
        </w:pict>
      </w: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BB0E82" w:rsidP="00C87F3D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noProof/>
          <w:color w:val="000000"/>
        </w:rPr>
        <w:pict>
          <v:rect id="_x0000_s1033" style="position:absolute;margin-left:606.7pt;margin-top:3.75pt;width:133.5pt;height:25.5pt;z-index:251666432" fillcolor="#fabf8f [1945]">
            <v:textbox>
              <w:txbxContent>
                <w:p w:rsidR="000B65D9" w:rsidRPr="00786DAF" w:rsidRDefault="000B65D9" w:rsidP="00786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6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Уголовная</w:t>
                  </w:r>
                </w:p>
              </w:txbxContent>
            </v:textbox>
          </v:rect>
        </w:pict>
      </w:r>
      <w:r>
        <w:rPr>
          <w:iCs/>
          <w:noProof/>
          <w:color w:val="000000"/>
        </w:rPr>
        <w:pict>
          <v:rect id="_x0000_s1030" style="position:absolute;margin-left:-19.75pt;margin-top:3.75pt;width:133.5pt;height:25.5pt;z-index:251663360" fillcolor="#fabf8f [1945]">
            <v:textbox>
              <w:txbxContent>
                <w:p w:rsidR="000B65D9" w:rsidRPr="00786DAF" w:rsidRDefault="000B65D9" w:rsidP="00786DA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86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Дисциплинарная</w:t>
                  </w:r>
                </w:p>
              </w:txbxContent>
            </v:textbox>
          </v:rect>
        </w:pict>
      </w:r>
      <w:r>
        <w:rPr>
          <w:iCs/>
          <w:noProof/>
          <w:color w:val="000000"/>
        </w:rPr>
        <w:pict>
          <v:rect id="_x0000_s1032" style="position:absolute;margin-left:344pt;margin-top:3.75pt;width:133.5pt;height:25.5pt;z-index:251665408" fillcolor="#fabf8f [1945]">
            <v:textbox>
              <w:txbxContent>
                <w:p w:rsidR="000B65D9" w:rsidRPr="00786DAF" w:rsidRDefault="000B65D9" w:rsidP="00786DAF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6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Гражданская</w:t>
                  </w:r>
                </w:p>
              </w:txbxContent>
            </v:textbox>
          </v:rect>
        </w:pict>
      </w:r>
      <w:r>
        <w:rPr>
          <w:iCs/>
          <w:noProof/>
          <w:color w:val="000000"/>
        </w:rPr>
        <w:pict>
          <v:rect id="_x0000_s1031" style="position:absolute;margin-left:147.5pt;margin-top:3.75pt;width:133.5pt;height:25.5pt;z-index:251664384" fillcolor="#fabf8f [1945]">
            <v:textbox>
              <w:txbxContent>
                <w:p w:rsidR="000B65D9" w:rsidRPr="00786DAF" w:rsidRDefault="000B65D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86DA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Административная</w:t>
                  </w:r>
                </w:p>
              </w:txbxContent>
            </v:textbox>
          </v:rect>
        </w:pict>
      </w: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BB0E82" w:rsidP="00C87F3D">
      <w:pPr>
        <w:pStyle w:val="a3"/>
        <w:spacing w:before="0" w:beforeAutospacing="0" w:after="0" w:afterAutospacing="0"/>
        <w:rPr>
          <w:iCs/>
          <w:color w:val="000000"/>
        </w:rPr>
      </w:pPr>
      <w:r>
        <w:rPr>
          <w:iCs/>
          <w:noProof/>
          <w:color w:val="000000"/>
        </w:rPr>
        <w:pict>
          <v:rect id="_x0000_s1034" style="position:absolute;margin-left:-16.2pt;margin-top:3pt;width:145.25pt;height:310.3pt;z-index:251667456">
            <v:textbox>
              <w:txbxContent>
                <w:p w:rsidR="000B65D9" w:rsidRPr="00D251F7" w:rsidRDefault="000B65D9" w:rsidP="00337271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D251F7">
                    <w:rPr>
                      <w:color w:val="000000"/>
                      <w:sz w:val="20"/>
                      <w:szCs w:val="20"/>
                    </w:rPr>
                    <w:t xml:space="preserve">В соответствии с Трудовым кодексом РФ, дисциплинарная ответственность может применяться к несовершеннолетнему, </w:t>
                  </w:r>
                  <w:r w:rsidRPr="00D251F7">
                    <w:rPr>
                      <w:b/>
                      <w:color w:val="000000"/>
                      <w:sz w:val="20"/>
                      <w:szCs w:val="20"/>
                    </w:rPr>
                    <w:t>только если он уже</w:t>
                  </w:r>
                  <w:r w:rsidRPr="00D251F7">
                    <w:rPr>
                      <w:rStyle w:val="apple-converted-space"/>
                      <w:b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работает по трудовому договору</w:t>
                  </w:r>
                  <w:r w:rsidRPr="00D251F7">
                    <w:rPr>
                      <w:b/>
                      <w:color w:val="000000"/>
                      <w:sz w:val="20"/>
                      <w:szCs w:val="20"/>
                    </w:rPr>
                    <w:t xml:space="preserve">. </w:t>
                  </w:r>
                </w:p>
                <w:p w:rsidR="000B65D9" w:rsidRPr="00D251F7" w:rsidRDefault="000B65D9" w:rsidP="00337271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251F7">
                    <w:rPr>
                      <w:color w:val="000000"/>
                      <w:sz w:val="20"/>
                      <w:szCs w:val="20"/>
                    </w:rPr>
                    <w:t>Наступает она за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Cs/>
                      <w:iCs/>
                      <w:color w:val="000000"/>
                      <w:sz w:val="20"/>
                      <w:szCs w:val="20"/>
                    </w:rPr>
                    <w:t>нарушение трудовой дисциплины</w:t>
                  </w:r>
                  <w:r w:rsidR="00337271" w:rsidRPr="00D251F7">
                    <w:rPr>
                      <w:bCs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 xml:space="preserve">(опоздание, невыполнение своих обязанностей и т. д.). </w:t>
                  </w:r>
                </w:p>
                <w:p w:rsidR="000B65D9" w:rsidRPr="00D251F7" w:rsidRDefault="000B65D9" w:rsidP="00337271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251F7">
                    <w:rPr>
                      <w:color w:val="000000"/>
                      <w:sz w:val="20"/>
                      <w:szCs w:val="20"/>
                    </w:rPr>
                    <w:t xml:space="preserve">В соответствии со ст. 192 ТК РФ, существует три формы дисциплинарной ответственности: </w:t>
                  </w:r>
                  <w:r w:rsidRPr="00D251F7">
                    <w:rPr>
                      <w:b/>
                      <w:bCs/>
                      <w:iCs/>
                      <w:color w:val="000000"/>
                      <w:sz w:val="20"/>
                      <w:szCs w:val="20"/>
                    </w:rPr>
                    <w:t>замечание, выговор и увольнение</w:t>
                  </w:r>
                  <w:r w:rsidRPr="00D251F7">
                    <w:rPr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0B65D9" w:rsidRPr="00D251F7" w:rsidRDefault="000B65D9" w:rsidP="00337271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251F7">
                    <w:rPr>
                      <w:color w:val="000000"/>
                      <w:sz w:val="20"/>
                      <w:szCs w:val="20"/>
                    </w:rPr>
                    <w:t>Если подросток причинил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Cs/>
                      <w:iCs/>
                      <w:color w:val="000000"/>
                      <w:sz w:val="20"/>
                      <w:szCs w:val="20"/>
                    </w:rPr>
                    <w:t>вред имуществу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="00337271" w:rsidRPr="00D251F7">
                    <w:rPr>
                      <w:color w:val="000000"/>
                      <w:sz w:val="20"/>
                      <w:szCs w:val="20"/>
                    </w:rPr>
                    <w:t xml:space="preserve">работодателя, 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>может наступить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Cs/>
                      <w:iCs/>
                      <w:color w:val="000000"/>
                      <w:sz w:val="20"/>
                      <w:szCs w:val="20"/>
                    </w:rPr>
                    <w:t>материальная ответственность в форме возмещения ущерба</w:t>
                  </w:r>
                  <w:r w:rsidR="00D251F7" w:rsidRPr="00D251F7">
                    <w:rPr>
                      <w:rStyle w:val="apple-converted-space"/>
                      <w:bCs/>
                      <w:iCs/>
                      <w:color w:val="000000"/>
                      <w:sz w:val="20"/>
                      <w:szCs w:val="20"/>
                    </w:rPr>
                    <w:t>.</w:t>
                  </w:r>
                </w:p>
                <w:p w:rsidR="000B65D9" w:rsidRDefault="000B65D9"/>
              </w:txbxContent>
            </v:textbox>
          </v:rect>
        </w:pict>
      </w:r>
      <w:r>
        <w:rPr>
          <w:iCs/>
          <w:noProof/>
          <w:color w:val="000000"/>
        </w:rPr>
        <w:pict>
          <v:rect id="_x0000_s1035" style="position:absolute;margin-left:129.05pt;margin-top:3pt;width:163.5pt;height:310.3pt;z-index:251668480">
            <v:textbox>
              <w:txbxContent>
                <w:p w:rsidR="00786DAF" w:rsidRPr="00941E4B" w:rsidRDefault="00786DAF" w:rsidP="00786DAF">
                  <w:pPr>
                    <w:pStyle w:val="a3"/>
                    <w:spacing w:before="0" w:beforeAutospacing="0" w:after="0" w:afterAutospacing="0"/>
                    <w:jc w:val="both"/>
                    <w:rPr>
                      <w:rStyle w:val="apple-converted-space"/>
                      <w:color w:val="000000"/>
                      <w:sz w:val="22"/>
                      <w:szCs w:val="22"/>
                    </w:rPr>
                  </w:pPr>
                  <w:r w:rsidRPr="00941E4B">
                    <w:rPr>
                      <w:color w:val="000000"/>
                      <w:sz w:val="22"/>
                      <w:szCs w:val="22"/>
                    </w:rPr>
                    <w:t>Н</w:t>
                  </w:r>
                  <w:r w:rsidR="000B65D9" w:rsidRPr="00941E4B">
                    <w:rPr>
                      <w:color w:val="000000"/>
                      <w:sz w:val="22"/>
                      <w:szCs w:val="22"/>
                    </w:rPr>
                    <w:t>аступает</w:t>
                  </w:r>
                  <w:r w:rsidR="000B65D9" w:rsidRPr="00941E4B">
                    <w:rPr>
                      <w:rStyle w:val="apple-converted-space"/>
                      <w:color w:val="000000"/>
                      <w:sz w:val="22"/>
                      <w:szCs w:val="22"/>
                    </w:rPr>
                    <w:t> </w:t>
                  </w:r>
                  <w:r w:rsidR="000B65D9" w:rsidRPr="00941E4B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с 16 лет.</w:t>
                  </w:r>
                  <w:r w:rsidR="000B65D9" w:rsidRPr="00941E4B">
                    <w:rPr>
                      <w:rStyle w:val="apple-converted-space"/>
                      <w:color w:val="000000"/>
                      <w:sz w:val="22"/>
                      <w:szCs w:val="22"/>
                    </w:rPr>
                    <w:t> </w:t>
                  </w:r>
                </w:p>
                <w:p w:rsidR="000B65D9" w:rsidRPr="00941E4B" w:rsidRDefault="000B65D9" w:rsidP="00786DAF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41E4B">
                    <w:rPr>
                      <w:color w:val="000000"/>
                      <w:sz w:val="22"/>
                      <w:szCs w:val="22"/>
                    </w:rPr>
                    <w:t>Примерами административных правонарушений являются:</w:t>
                  </w:r>
                </w:p>
                <w:p w:rsidR="000B65D9" w:rsidRPr="00941E4B" w:rsidRDefault="000B65D9" w:rsidP="00786DAF">
                  <w:pPr>
                    <w:pStyle w:val="a3"/>
                    <w:numPr>
                      <w:ilvl w:val="0"/>
                      <w:numId w:val="1"/>
                    </w:numPr>
                    <w:spacing w:before="0" w:beforeAutospacing="0" w:after="0" w:afterAutospacing="0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41E4B">
                    <w:rPr>
                      <w:color w:val="000000"/>
                      <w:sz w:val="22"/>
                      <w:szCs w:val="22"/>
                    </w:rPr>
                    <w:t xml:space="preserve">Уничтожение или повреждение чужого имущества (ст. 7.17 </w:t>
                  </w:r>
                  <w:proofErr w:type="spellStart"/>
                  <w:r w:rsidRPr="00941E4B">
                    <w:rPr>
                      <w:color w:val="000000"/>
                      <w:sz w:val="22"/>
                      <w:szCs w:val="22"/>
                    </w:rPr>
                    <w:t>КоАП</w:t>
                  </w:r>
                  <w:proofErr w:type="spellEnd"/>
                  <w:r w:rsidRPr="00941E4B">
                    <w:rPr>
                      <w:color w:val="000000"/>
                      <w:sz w:val="22"/>
                      <w:szCs w:val="22"/>
                    </w:rPr>
                    <w:t xml:space="preserve"> РФ).</w:t>
                  </w:r>
                </w:p>
                <w:p w:rsidR="000B65D9" w:rsidRPr="00941E4B" w:rsidRDefault="000B65D9" w:rsidP="00786DAF">
                  <w:pPr>
                    <w:pStyle w:val="a3"/>
                    <w:numPr>
                      <w:ilvl w:val="0"/>
                      <w:numId w:val="2"/>
                    </w:numPr>
                    <w:spacing w:before="0" w:beforeAutospacing="0" w:after="0" w:afterAutospacing="0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41E4B">
                    <w:rPr>
                      <w:color w:val="000000"/>
                      <w:sz w:val="22"/>
                      <w:szCs w:val="22"/>
                    </w:rPr>
                    <w:t xml:space="preserve">Мелкое хищение (ст. 7.27 </w:t>
                  </w:r>
                  <w:proofErr w:type="spellStart"/>
                  <w:r w:rsidRPr="00941E4B">
                    <w:rPr>
                      <w:color w:val="000000"/>
                      <w:sz w:val="22"/>
                      <w:szCs w:val="22"/>
                    </w:rPr>
                    <w:t>КоАП</w:t>
                  </w:r>
                  <w:proofErr w:type="spellEnd"/>
                  <w:r w:rsidRPr="00941E4B">
                    <w:rPr>
                      <w:color w:val="000000"/>
                      <w:sz w:val="22"/>
                      <w:szCs w:val="22"/>
                    </w:rPr>
                    <w:t xml:space="preserve"> РФ).</w:t>
                  </w:r>
                </w:p>
                <w:p w:rsidR="000B65D9" w:rsidRPr="00941E4B" w:rsidRDefault="000B65D9" w:rsidP="00786DAF">
                  <w:pPr>
                    <w:pStyle w:val="a3"/>
                    <w:numPr>
                      <w:ilvl w:val="0"/>
                      <w:numId w:val="3"/>
                    </w:numPr>
                    <w:spacing w:before="0" w:beforeAutospacing="0" w:after="0" w:afterAutospacing="0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41E4B">
                    <w:rPr>
                      <w:color w:val="000000"/>
                      <w:sz w:val="22"/>
                      <w:szCs w:val="22"/>
                    </w:rPr>
                    <w:t xml:space="preserve">Заведомо ложный вызов специализированных служб (ст. 19.13 </w:t>
                  </w:r>
                  <w:proofErr w:type="spellStart"/>
                  <w:r w:rsidRPr="00941E4B">
                    <w:rPr>
                      <w:color w:val="000000"/>
                      <w:sz w:val="22"/>
                      <w:szCs w:val="22"/>
                    </w:rPr>
                    <w:t>КоАП</w:t>
                  </w:r>
                  <w:proofErr w:type="spellEnd"/>
                  <w:r w:rsidRPr="00941E4B">
                    <w:rPr>
                      <w:color w:val="000000"/>
                      <w:sz w:val="22"/>
                      <w:szCs w:val="22"/>
                    </w:rPr>
                    <w:t xml:space="preserve"> РФ).</w:t>
                  </w:r>
                </w:p>
                <w:p w:rsidR="000B65D9" w:rsidRPr="00941E4B" w:rsidRDefault="000B65D9" w:rsidP="00786DAF">
                  <w:pPr>
                    <w:pStyle w:val="a3"/>
                    <w:numPr>
                      <w:ilvl w:val="0"/>
                      <w:numId w:val="4"/>
                    </w:numPr>
                    <w:spacing w:before="0" w:beforeAutospacing="0" w:after="0" w:afterAutospacing="0"/>
                    <w:ind w:left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941E4B">
                    <w:rPr>
                      <w:color w:val="000000"/>
                      <w:sz w:val="22"/>
                      <w:szCs w:val="22"/>
                    </w:rPr>
                    <w:t xml:space="preserve">Мелкое хулиганство (ст. 20.1 </w:t>
                  </w:r>
                  <w:proofErr w:type="spellStart"/>
                  <w:r w:rsidRPr="00941E4B">
                    <w:rPr>
                      <w:color w:val="000000"/>
                      <w:sz w:val="22"/>
                      <w:szCs w:val="22"/>
                    </w:rPr>
                    <w:t>КоАП</w:t>
                  </w:r>
                  <w:proofErr w:type="spellEnd"/>
                  <w:r w:rsidRPr="00941E4B">
                    <w:rPr>
                      <w:color w:val="000000"/>
                      <w:sz w:val="22"/>
                      <w:szCs w:val="22"/>
                    </w:rPr>
                    <w:t xml:space="preserve"> РФ).</w:t>
                  </w:r>
                </w:p>
                <w:p w:rsidR="000B65D9" w:rsidRPr="00941E4B" w:rsidRDefault="000B65D9" w:rsidP="00786DAF">
                  <w:pPr>
                    <w:pStyle w:val="a3"/>
                    <w:numPr>
                      <w:ilvl w:val="0"/>
                      <w:numId w:val="5"/>
                    </w:numPr>
                    <w:spacing w:before="0" w:beforeAutospacing="0" w:after="0" w:afterAutospacing="0"/>
                    <w:ind w:left="0"/>
                    <w:jc w:val="both"/>
                    <w:rPr>
                      <w:sz w:val="22"/>
                      <w:szCs w:val="22"/>
                    </w:rPr>
                  </w:pPr>
                  <w:r w:rsidRPr="00941E4B">
                    <w:rPr>
                      <w:color w:val="000000"/>
                      <w:sz w:val="22"/>
                      <w:szCs w:val="22"/>
                    </w:rPr>
                    <w:t xml:space="preserve">Появление в состоянии опьянения несовершеннолетних, а равно распитие ими алкогольной и спиртосодержащей продукции, потребление ими наркотических средств или психотропных веществ в общественных местах (ст. 20. 22 </w:t>
                  </w:r>
                  <w:proofErr w:type="spellStart"/>
                  <w:r w:rsidRPr="00941E4B">
                    <w:rPr>
                      <w:color w:val="000000"/>
                      <w:sz w:val="22"/>
                      <w:szCs w:val="22"/>
                    </w:rPr>
                    <w:t>КоАП</w:t>
                  </w:r>
                  <w:proofErr w:type="spellEnd"/>
                  <w:r w:rsidRPr="00941E4B">
                    <w:rPr>
                      <w:color w:val="000000"/>
                      <w:sz w:val="22"/>
                      <w:szCs w:val="22"/>
                    </w:rPr>
                    <w:t xml:space="preserve"> РФ).</w:t>
                  </w:r>
                </w:p>
              </w:txbxContent>
            </v:textbox>
          </v:rect>
        </w:pict>
      </w:r>
      <w:r>
        <w:rPr>
          <w:iCs/>
          <w:noProof/>
          <w:color w:val="000000"/>
        </w:rPr>
        <w:pict>
          <v:rect id="_x0000_s1036" style="position:absolute;margin-left:292.55pt;margin-top:3pt;width:206.25pt;height:310.3pt;z-index:251669504">
            <v:textbox>
              <w:txbxContent>
                <w:p w:rsidR="000B65D9" w:rsidRPr="00D251F7" w:rsidRDefault="00D251F7" w:rsidP="00D251F7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251F7">
                    <w:rPr>
                      <w:color w:val="000000"/>
                      <w:sz w:val="20"/>
                      <w:szCs w:val="20"/>
                    </w:rPr>
                    <w:t>Н</w:t>
                  </w:r>
                  <w:r w:rsidR="000B65D9" w:rsidRPr="00D251F7">
                    <w:rPr>
                      <w:color w:val="000000"/>
                      <w:sz w:val="20"/>
                      <w:szCs w:val="20"/>
                    </w:rPr>
                    <w:t>аступает за причинение имущественного вреда или причинение вреда здоровью, чести и достоинству и т. д.</w:t>
                  </w:r>
                  <w:r w:rsidR="000B65D9"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Е</w:t>
                  </w:r>
                  <w:r w:rsidR="000B65D9" w:rsidRPr="00D251F7">
                    <w:rPr>
                      <w:color w:val="000000"/>
                      <w:sz w:val="20"/>
                      <w:szCs w:val="20"/>
                    </w:rPr>
                    <w:t>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</w:t>
                  </w:r>
                </w:p>
                <w:p w:rsidR="000B65D9" w:rsidRPr="00D251F7" w:rsidRDefault="000B65D9" w:rsidP="00D251F7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251F7">
                    <w:rPr>
                      <w:color w:val="000000"/>
                      <w:sz w:val="20"/>
                      <w:szCs w:val="20"/>
                    </w:rPr>
                    <w:t>Если подростку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нет 14 лет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>– гражданскую ответственность за причинённый им вред будут нести его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родители или опекуны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  <w:p w:rsidR="000B65D9" w:rsidRPr="00D251F7" w:rsidRDefault="000B65D9" w:rsidP="00D251F7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251F7">
                    <w:rPr>
                      <w:color w:val="000000"/>
                      <w:sz w:val="20"/>
                      <w:szCs w:val="20"/>
                    </w:rPr>
                    <w:t>Если подростку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от 14 до 18 лет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>– он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сам может возместить ущерб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>своим имуществом или заработком, а если такового его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нет или его недостаточно –</w:t>
                  </w:r>
                  <w:r w:rsidR="00D251F7" w:rsidRPr="00D251F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 xml:space="preserve">возмещать </w:t>
                  </w:r>
                  <w:r w:rsidR="00D251F7" w:rsidRPr="00D251F7">
                    <w:rPr>
                      <w:color w:val="000000"/>
                      <w:sz w:val="20"/>
                      <w:szCs w:val="20"/>
                    </w:rPr>
                    <w:t>причиненный вред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 xml:space="preserve"> будут его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родители.</w:t>
                  </w:r>
                </w:p>
                <w:p w:rsidR="000B65D9" w:rsidRPr="00D251F7" w:rsidRDefault="000B65D9" w:rsidP="00D251F7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D251F7">
                    <w:rPr>
                      <w:color w:val="000000"/>
                      <w:sz w:val="20"/>
                      <w:szCs w:val="20"/>
                    </w:rPr>
                    <w:t>Пока подростку нет 18 лет, в суде по гражданским делам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его интересы должны представлять родители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>(или опекуны), но если ему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  <w:t>уже есть 14 лет – то суд может привлекать к участию непосредственно и самого несовершеннолетнего,</w:t>
                  </w:r>
                  <w:r w:rsidRPr="00D251F7">
                    <w:rPr>
                      <w:rStyle w:val="apple-converted-space"/>
                      <w:color w:val="000000"/>
                      <w:sz w:val="20"/>
                      <w:szCs w:val="20"/>
                    </w:rPr>
                    <w:t> </w:t>
                  </w:r>
                  <w:r w:rsidRPr="00D251F7">
                    <w:rPr>
                      <w:color w:val="000000"/>
                      <w:sz w:val="20"/>
                      <w:szCs w:val="20"/>
                    </w:rPr>
                    <w:t xml:space="preserve">если затронуты его права и интересы. </w:t>
                  </w:r>
                </w:p>
              </w:txbxContent>
            </v:textbox>
          </v:rect>
        </w:pict>
      </w:r>
      <w:r>
        <w:rPr>
          <w:iCs/>
          <w:noProof/>
          <w:color w:val="000000"/>
        </w:rPr>
        <w:pict>
          <v:rect id="_x0000_s1037" style="position:absolute;margin-left:498.8pt;margin-top:3pt;width:327pt;height:310.3pt;z-index:251670528">
            <v:textbox>
              <w:txbxContent>
                <w:p w:rsidR="000B65D9" w:rsidRPr="00511050" w:rsidRDefault="00786DAF" w:rsidP="00511050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11050">
                    <w:rPr>
                      <w:color w:val="000000"/>
                      <w:sz w:val="22"/>
                      <w:szCs w:val="22"/>
                    </w:rPr>
                    <w:t>С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 xml:space="preserve">амый строгий вид ответственности. </w:t>
                  </w:r>
                  <w:r w:rsidR="00D251F7" w:rsidRPr="00511050">
                    <w:rPr>
                      <w:color w:val="000000"/>
                      <w:sz w:val="22"/>
                      <w:szCs w:val="22"/>
                    </w:rPr>
                    <w:t>П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 xml:space="preserve">о общему правилу уголовная </w:t>
                  </w:r>
                  <w:r w:rsidR="00D251F7" w:rsidRPr="00511050">
                    <w:rPr>
                      <w:color w:val="000000"/>
                      <w:sz w:val="22"/>
                      <w:szCs w:val="22"/>
                    </w:rPr>
                    <w:t>ответственность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 xml:space="preserve"> наступает с 16 лет, 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 xml:space="preserve">Согласно </w:t>
                  </w:r>
                  <w:proofErr w:type="gramStart"/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ч</w:t>
                  </w:r>
                  <w:proofErr w:type="gramEnd"/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. 2 ст. 20 УК с 14 лет ответственность наступает за некоторые преступления:</w:t>
                  </w:r>
                </w:p>
                <w:p w:rsidR="000B65D9" w:rsidRPr="00511050" w:rsidRDefault="00511050" w:rsidP="00941E4B">
                  <w:pPr>
                    <w:pStyle w:val="a3"/>
                    <w:spacing w:before="0" w:beforeAutospacing="0" w:after="0" w:afterAutospacing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11050">
                    <w:rPr>
                      <w:color w:val="000000"/>
                      <w:sz w:val="22"/>
                      <w:szCs w:val="22"/>
                    </w:rPr>
                    <w:t>убийство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 xml:space="preserve">умышленное причинение средней тяжести и тяжкого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вреда здоровью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 xml:space="preserve">похищение человека; 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изнасилование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 xml:space="preserve"> насил</w:t>
                  </w:r>
                  <w:r w:rsidR="00FE4C86" w:rsidRPr="00511050">
                    <w:rPr>
                      <w:color w:val="000000"/>
                      <w:sz w:val="22"/>
                      <w:szCs w:val="22"/>
                    </w:rPr>
                    <w:t xml:space="preserve">ьственные действия сексуального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характера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кража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FE4C86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грабеж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FE4C86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разбой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вымогательство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неправомерное завладение автомобилем или иным транспортным средством без цели хищен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ия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умышленные уничтожение или повреждение имущества при отягчающих обстояте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льствах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террористический акт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FE4C86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захват заложника</w:t>
                  </w:r>
                  <w:r w:rsidR="000B65D9" w:rsidRPr="00511050">
                    <w:rPr>
                      <w:b/>
                      <w:bCs/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заведомо ложное сообщение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 xml:space="preserve"> об акте терроризма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хулиганство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FE4C86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вандализм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хищение либо вымогательство оружия, боеприпасов, взрывчатых веществ и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 xml:space="preserve"> взрывных устройств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незаконное приобретение, хищение либо вымогательство хранение, перевозка, изготовление, переработка наркотических средств, психотропных веществ и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ли аналогов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;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приведение в негодность транспортных средств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 xml:space="preserve"> или путей сообщения</w:t>
                  </w:r>
                  <w:r w:rsidR="000B65D9" w:rsidRPr="00511050">
                    <w:rPr>
                      <w:color w:val="000000"/>
                      <w:sz w:val="22"/>
                      <w:szCs w:val="22"/>
                    </w:rPr>
                    <w:t>.</w:t>
                  </w:r>
                </w:p>
                <w:p w:rsidR="000B65D9" w:rsidRPr="00511050" w:rsidRDefault="000B65D9" w:rsidP="00511050">
                  <w:pPr>
                    <w:pStyle w:val="a3"/>
                    <w:spacing w:before="0" w:beforeAutospacing="0" w:after="0" w:afterAutospacing="0"/>
                    <w:ind w:firstLine="708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511050">
                    <w:rPr>
                      <w:color w:val="000000"/>
                      <w:sz w:val="22"/>
                      <w:szCs w:val="22"/>
                    </w:rPr>
                    <w:t>Уголовными наказаниями для нес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>овершеннолетних являются: штраф,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 xml:space="preserve"> лишение права заниматься определённой деятельностью, обязательные ра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>боты, исправительные работы</w:t>
                  </w:r>
                  <w:r w:rsidRPr="00511050">
                    <w:rPr>
                      <w:color w:val="000000"/>
                      <w:sz w:val="22"/>
                      <w:szCs w:val="22"/>
                    </w:rPr>
                    <w:t>, арест и лишение свободы на о</w:t>
                  </w:r>
                  <w:r w:rsidR="00941E4B" w:rsidRPr="00511050">
                    <w:rPr>
                      <w:color w:val="000000"/>
                      <w:sz w:val="22"/>
                      <w:szCs w:val="22"/>
                    </w:rPr>
                    <w:t>пределённый срок</w:t>
                  </w:r>
                  <w:proofErr w:type="gramStart"/>
                  <w:r w:rsidRPr="00511050">
                    <w:rPr>
                      <w:color w:val="000000"/>
                      <w:sz w:val="22"/>
                      <w:szCs w:val="22"/>
                    </w:rPr>
                    <w:t>.</w:t>
                  </w:r>
                  <w:proofErr w:type="gramEnd"/>
                  <w:r w:rsidR="00511050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gramStart"/>
                  <w:r w:rsidR="00511050">
                    <w:rPr>
                      <w:color w:val="000000"/>
                      <w:sz w:val="22"/>
                      <w:szCs w:val="22"/>
                    </w:rPr>
                    <w:t>н</w:t>
                  </w:r>
                  <w:proofErr w:type="gramEnd"/>
                  <w:r w:rsidR="00511050">
                    <w:rPr>
                      <w:color w:val="000000"/>
                      <w:sz w:val="22"/>
                      <w:szCs w:val="22"/>
                    </w:rPr>
                    <w:t xml:space="preserve">аказание также может быть заменено </w:t>
                  </w:r>
                  <w:r w:rsidRPr="00511050">
                    <w:rPr>
                      <w:b/>
                      <w:bCs/>
                      <w:i/>
                      <w:iCs/>
                      <w:color w:val="000000"/>
                      <w:sz w:val="22"/>
                      <w:szCs w:val="22"/>
                    </w:rPr>
                    <w:t>принудительными мерами воспитательного воздействия</w:t>
                  </w:r>
                  <w:r w:rsidR="00941E4B" w:rsidRPr="00511050">
                    <w:rPr>
                      <w:rStyle w:val="apple-converted-space"/>
                      <w:color w:val="000000"/>
                      <w:sz w:val="22"/>
                      <w:szCs w:val="22"/>
                    </w:rPr>
                    <w:t>.</w:t>
                  </w:r>
                </w:p>
              </w:txbxContent>
            </v:textbox>
          </v:rect>
        </w:pict>
      </w: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2266D6" w:rsidRPr="002266D6" w:rsidRDefault="002266D6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C87F3D" w:rsidRPr="002266D6" w:rsidRDefault="00C87F3D" w:rsidP="00C87F3D">
      <w:pPr>
        <w:pStyle w:val="a3"/>
        <w:spacing w:before="0" w:beforeAutospacing="0" w:after="0" w:afterAutospacing="0"/>
        <w:rPr>
          <w:iCs/>
          <w:color w:val="000000"/>
        </w:rPr>
      </w:pPr>
    </w:p>
    <w:p w:rsidR="00C87F3D" w:rsidRPr="002266D6" w:rsidRDefault="00C87F3D">
      <w:pPr>
        <w:rPr>
          <w:rFonts w:ascii="Times New Roman" w:hAnsi="Times New Roman" w:cs="Times New Roman"/>
          <w:sz w:val="24"/>
          <w:szCs w:val="24"/>
        </w:rPr>
      </w:pPr>
    </w:p>
    <w:sectPr w:rsidR="00C87F3D" w:rsidRPr="002266D6" w:rsidSect="00511050">
      <w:pgSz w:w="16838" w:h="11906" w:orient="landscape"/>
      <w:pgMar w:top="284" w:right="289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39A2"/>
    <w:multiLevelType w:val="multilevel"/>
    <w:tmpl w:val="769CC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E61"/>
    <w:multiLevelType w:val="multilevel"/>
    <w:tmpl w:val="2560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227B"/>
    <w:multiLevelType w:val="multilevel"/>
    <w:tmpl w:val="FCD41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F82BE9"/>
    <w:multiLevelType w:val="multilevel"/>
    <w:tmpl w:val="9F10C772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4">
    <w:nsid w:val="51DD6105"/>
    <w:multiLevelType w:val="multilevel"/>
    <w:tmpl w:val="82F8D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91079B"/>
    <w:multiLevelType w:val="multilevel"/>
    <w:tmpl w:val="11E85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7B64FE"/>
    <w:multiLevelType w:val="multilevel"/>
    <w:tmpl w:val="77B8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87F3D"/>
    <w:rsid w:val="000B65D9"/>
    <w:rsid w:val="002266D6"/>
    <w:rsid w:val="00337271"/>
    <w:rsid w:val="003B1404"/>
    <w:rsid w:val="00511050"/>
    <w:rsid w:val="005221FB"/>
    <w:rsid w:val="00786DAF"/>
    <w:rsid w:val="00880615"/>
    <w:rsid w:val="00941E4B"/>
    <w:rsid w:val="00B820D0"/>
    <w:rsid w:val="00BB0E82"/>
    <w:rsid w:val="00C87F3D"/>
    <w:rsid w:val="00D251F7"/>
    <w:rsid w:val="00FE4C86"/>
    <w:rsid w:val="00FE7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7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87F3D"/>
  </w:style>
  <w:style w:type="paragraph" w:styleId="a4">
    <w:name w:val="Balloon Text"/>
    <w:basedOn w:val="a"/>
    <w:link w:val="a5"/>
    <w:uiPriority w:val="99"/>
    <w:semiHidden/>
    <w:unhideWhenUsed/>
    <w:rsid w:val="00226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6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22900-8AC2-46EA-BF8A-A5A511AF5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2</cp:revision>
  <cp:lastPrinted>2018-09-10T13:02:00Z</cp:lastPrinted>
  <dcterms:created xsi:type="dcterms:W3CDTF">2018-09-11T16:02:00Z</dcterms:created>
  <dcterms:modified xsi:type="dcterms:W3CDTF">2018-09-11T16:02:00Z</dcterms:modified>
</cp:coreProperties>
</file>