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877" w:rsidRPr="00277877" w:rsidRDefault="00277877" w:rsidP="00277877">
      <w:pPr>
        <w:spacing w:after="0" w:line="276" w:lineRule="auto"/>
        <w:jc w:val="center"/>
        <w:rPr>
          <w:rFonts w:ascii="Verdana" w:eastAsia="Verdana" w:hAnsi="Verdana" w:cs="Verdana"/>
          <w:b/>
          <w:sz w:val="24"/>
          <w:szCs w:val="24"/>
        </w:rPr>
      </w:pPr>
      <w:r w:rsidRPr="00277877">
        <w:rPr>
          <w:rFonts w:ascii="Verdana" w:eastAsia="Verdana" w:hAnsi="Verdana" w:cs="Verdana"/>
          <w:b/>
          <w:sz w:val="24"/>
          <w:szCs w:val="24"/>
        </w:rPr>
        <w:t>В Тюменской области стартует региональная часть Всероссийского конкурса “Большие вызовы”.</w:t>
      </w:r>
    </w:p>
    <w:p w:rsidR="00277877" w:rsidRDefault="00277877" w:rsidP="00277877">
      <w:pPr>
        <w:spacing w:after="0" w:line="276" w:lineRule="auto"/>
        <w:rPr>
          <w:rFonts w:ascii="Verdana" w:eastAsia="Verdana" w:hAnsi="Verdana" w:cs="Verdana"/>
          <w:sz w:val="24"/>
          <w:szCs w:val="24"/>
          <w:highlight w:val="white"/>
        </w:rPr>
      </w:pPr>
    </w:p>
    <w:p w:rsidR="00277877" w:rsidRDefault="00277877" w:rsidP="00277877">
      <w:pPr>
        <w:spacing w:after="0" w:line="276" w:lineRule="auto"/>
        <w:ind w:firstLine="7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Всероссийский конкурс научно-технологических проектов “Большие вызовы” -  </w:t>
      </w:r>
      <w:r>
        <w:rPr>
          <w:rFonts w:ascii="Verdana" w:eastAsia="Verdana" w:hAnsi="Verdana" w:cs="Verdana"/>
          <w:sz w:val="24"/>
          <w:szCs w:val="24"/>
          <w:highlight w:val="white"/>
        </w:rPr>
        <w:t xml:space="preserve">масштабное мероприятие для старшеклассников, готовых принять участие в решении </w:t>
      </w:r>
      <w:r>
        <w:rPr>
          <w:rFonts w:ascii="Verdana" w:eastAsia="Verdana" w:hAnsi="Verdana" w:cs="Verdana"/>
          <w:sz w:val="24"/>
          <w:szCs w:val="24"/>
        </w:rPr>
        <w:t>актуальных научно-исследовательских, инженерно-конструкторских и инновационных задач.</w:t>
      </w:r>
    </w:p>
    <w:p w:rsidR="00277877" w:rsidRDefault="00277877" w:rsidP="00277877">
      <w:pPr>
        <w:pBdr>
          <w:bottom w:val="none" w:sz="0" w:space="12" w:color="auto"/>
        </w:pBdr>
        <w:spacing w:after="0" w:line="240" w:lineRule="auto"/>
        <w:jc w:val="both"/>
        <w:rPr>
          <w:rFonts w:ascii="Verdana" w:eastAsia="Verdana" w:hAnsi="Verdana" w:cs="Verdana"/>
          <w:color w:val="383838"/>
          <w:sz w:val="24"/>
          <w:szCs w:val="24"/>
        </w:rPr>
      </w:pPr>
    </w:p>
    <w:p w:rsidR="00277877" w:rsidRDefault="00277877" w:rsidP="00277877">
      <w:pPr>
        <w:pBdr>
          <w:bottom w:val="none" w:sz="0" w:space="12" w:color="auto"/>
        </w:pBdr>
        <w:spacing w:after="0" w:line="240" w:lineRule="auto"/>
        <w:ind w:firstLine="720"/>
        <w:jc w:val="both"/>
        <w:rPr>
          <w:rFonts w:ascii="Verdana" w:eastAsia="Verdana" w:hAnsi="Verdana" w:cs="Verdana"/>
          <w:color w:val="383838"/>
          <w:sz w:val="24"/>
          <w:szCs w:val="24"/>
        </w:rPr>
      </w:pPr>
      <w:r>
        <w:rPr>
          <w:rFonts w:ascii="Verdana" w:eastAsia="Verdana" w:hAnsi="Verdana" w:cs="Verdana"/>
          <w:color w:val="383838"/>
          <w:sz w:val="24"/>
          <w:szCs w:val="24"/>
        </w:rPr>
        <w:t>Цель конкурса – выявление и развитие у школьников творческих способностей, интереса к проектной, научной (научно-исследовательской), инженерно-технической, изобретательской и творческой деятельности, популяризация научных знаний и достижений.</w:t>
      </w:r>
    </w:p>
    <w:p w:rsidR="00277877" w:rsidRDefault="00277877" w:rsidP="00277877">
      <w:pPr>
        <w:spacing w:after="0" w:line="276" w:lineRule="auto"/>
        <w:ind w:firstLine="7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Организатором конкурса выступает образовательный Фонд “Талант и Успех” (Образовательный центр “Сириус”, </w:t>
      </w:r>
      <w:proofErr w:type="spellStart"/>
      <w:r>
        <w:rPr>
          <w:rFonts w:ascii="Verdana" w:eastAsia="Verdana" w:hAnsi="Verdana" w:cs="Verdana"/>
          <w:sz w:val="24"/>
          <w:szCs w:val="24"/>
        </w:rPr>
        <w:t>г.Сочи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, </w:t>
      </w:r>
      <w:hyperlink r:id="rId5">
        <w:r>
          <w:rPr>
            <w:rFonts w:ascii="Verdana" w:eastAsia="Verdana" w:hAnsi="Verdana" w:cs="Verdana"/>
            <w:sz w:val="24"/>
            <w:szCs w:val="24"/>
          </w:rPr>
          <w:t>https://konkurs.sochisirius.ru</w:t>
        </w:r>
      </w:hyperlink>
      <w:r>
        <w:rPr>
          <w:rFonts w:ascii="Verdana" w:eastAsia="Verdana" w:hAnsi="Verdana" w:cs="Verdana"/>
          <w:sz w:val="24"/>
          <w:szCs w:val="24"/>
        </w:rPr>
        <w:t>). Общее руководство проведением конкурса в регионе осуществляет Тюменский государственный университет, Региональный центр выявления и поддержки одаренных детей Тюменской области “Новое поколение”.</w:t>
      </w:r>
    </w:p>
    <w:p w:rsidR="00277877" w:rsidRDefault="00277877" w:rsidP="00277877">
      <w:pPr>
        <w:spacing w:after="0" w:line="276" w:lineRule="auto"/>
        <w:rPr>
          <w:rFonts w:ascii="Verdana" w:eastAsia="Verdana" w:hAnsi="Verdana" w:cs="Verdana"/>
          <w:sz w:val="24"/>
          <w:szCs w:val="24"/>
        </w:rPr>
      </w:pPr>
    </w:p>
    <w:p w:rsidR="00277877" w:rsidRDefault="00277877" w:rsidP="00277877">
      <w:pPr>
        <w:spacing w:after="0" w:line="240" w:lineRule="auto"/>
        <w:ind w:firstLine="7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К участию в региональной части конкурса приглашаются обучающиеся 8-10 классов образовательных организаций общего и дополнительного образования Тюменской области.</w:t>
      </w:r>
    </w:p>
    <w:p w:rsidR="00277877" w:rsidRDefault="00277877" w:rsidP="00277877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:rsidR="00277877" w:rsidRDefault="00277877" w:rsidP="00277877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Направления </w:t>
      </w:r>
      <w:r w:rsidR="008F443D">
        <w:rPr>
          <w:rFonts w:ascii="Verdana" w:eastAsia="Verdana" w:hAnsi="Verdana" w:cs="Verdana"/>
          <w:sz w:val="24"/>
          <w:szCs w:val="24"/>
        </w:rPr>
        <w:t>Конкурса</w:t>
      </w:r>
      <w:r>
        <w:rPr>
          <w:rFonts w:ascii="Verdana" w:eastAsia="Verdana" w:hAnsi="Verdana" w:cs="Verdana"/>
          <w:sz w:val="24"/>
          <w:szCs w:val="24"/>
        </w:rPr>
        <w:t>:</w:t>
      </w:r>
    </w:p>
    <w:p w:rsidR="00277877" w:rsidRDefault="00277877" w:rsidP="00277877">
      <w:pPr>
        <w:numPr>
          <w:ilvl w:val="0"/>
          <w:numId w:val="1"/>
        </w:numPr>
        <w:spacing w:after="0" w:line="240" w:lineRule="auto"/>
        <w:ind w:left="283" w:hanging="283"/>
        <w:contextualSpacing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большие данные, искусственный интеллект, финансовые технологии и </w:t>
      </w:r>
      <w:proofErr w:type="spellStart"/>
      <w:r>
        <w:rPr>
          <w:rFonts w:ascii="Verdana" w:eastAsia="Verdana" w:hAnsi="Verdana" w:cs="Verdana"/>
          <w:sz w:val="24"/>
          <w:szCs w:val="24"/>
        </w:rPr>
        <w:t>кибербезопасность</w:t>
      </w:r>
      <w:proofErr w:type="spellEnd"/>
      <w:r>
        <w:rPr>
          <w:rFonts w:ascii="Verdana" w:eastAsia="Verdana" w:hAnsi="Verdana" w:cs="Verdana"/>
          <w:sz w:val="24"/>
          <w:szCs w:val="24"/>
        </w:rPr>
        <w:t>;</w:t>
      </w:r>
    </w:p>
    <w:p w:rsidR="00277877" w:rsidRDefault="00277877" w:rsidP="00277877">
      <w:pPr>
        <w:numPr>
          <w:ilvl w:val="0"/>
          <w:numId w:val="1"/>
        </w:numPr>
        <w:spacing w:after="0" w:line="240" w:lineRule="auto"/>
        <w:ind w:left="283" w:hanging="283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агропромышленные и биотехнологии; </w:t>
      </w:r>
    </w:p>
    <w:p w:rsidR="00277877" w:rsidRDefault="00277877" w:rsidP="00277877">
      <w:pPr>
        <w:numPr>
          <w:ilvl w:val="0"/>
          <w:numId w:val="1"/>
        </w:numPr>
        <w:spacing w:after="0" w:line="240" w:lineRule="auto"/>
        <w:ind w:left="283" w:hanging="283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беспилотный транспорт и логистические системы; </w:t>
      </w:r>
    </w:p>
    <w:p w:rsidR="00277877" w:rsidRDefault="00277877" w:rsidP="00277877">
      <w:pPr>
        <w:numPr>
          <w:ilvl w:val="0"/>
          <w:numId w:val="1"/>
        </w:numPr>
        <w:spacing w:after="0" w:line="240" w:lineRule="auto"/>
        <w:ind w:left="283" w:hanging="283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освоение Арктики и мирового океана; </w:t>
      </w:r>
    </w:p>
    <w:p w:rsidR="00277877" w:rsidRDefault="00277877" w:rsidP="00277877">
      <w:pPr>
        <w:numPr>
          <w:ilvl w:val="0"/>
          <w:numId w:val="1"/>
        </w:numPr>
        <w:spacing w:after="0" w:line="240" w:lineRule="auto"/>
        <w:ind w:left="283" w:hanging="283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современная энергетика; </w:t>
      </w:r>
    </w:p>
    <w:p w:rsidR="00277877" w:rsidRDefault="00277877" w:rsidP="00277877">
      <w:pPr>
        <w:numPr>
          <w:ilvl w:val="0"/>
          <w:numId w:val="1"/>
        </w:numPr>
        <w:spacing w:after="0" w:line="240" w:lineRule="auto"/>
        <w:ind w:left="283" w:hanging="283"/>
        <w:contextualSpacing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умный город.</w:t>
      </w:r>
    </w:p>
    <w:p w:rsidR="00277877" w:rsidRDefault="00277877" w:rsidP="00277877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:rsidR="00277877" w:rsidRDefault="00277877" w:rsidP="00277877">
      <w:pPr>
        <w:spacing w:after="0" w:line="240" w:lineRule="auto"/>
        <w:ind w:firstLine="283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Победители конкурса в Тюменской области будут рекомендованы к участию в программе “Большие вызовы” ОЦ “Сириус”, внесены в региональную базу данных талантливых детей и молодежи Тюменской области, а также награждены путевками на Инженерно-проектную школу ТюмГУ “Рацио-2019” и иными ценными призами.</w:t>
      </w:r>
    </w:p>
    <w:p w:rsidR="00277877" w:rsidRDefault="00277877" w:rsidP="00277877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</w:p>
    <w:p w:rsidR="00277877" w:rsidRDefault="00277877" w:rsidP="00277877">
      <w:pPr>
        <w:spacing w:after="0" w:line="240" w:lineRule="auto"/>
        <w:rPr>
          <w:rFonts w:ascii="Verdana" w:eastAsia="Verdana" w:hAnsi="Verdana" w:cs="Verdana"/>
          <w:sz w:val="24"/>
          <w:szCs w:val="24"/>
          <w:highlight w:val="white"/>
        </w:rPr>
      </w:pPr>
    </w:p>
    <w:p w:rsidR="00277877" w:rsidRDefault="00277877" w:rsidP="00277877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  <w:highlight w:val="white"/>
        </w:rPr>
        <w:t xml:space="preserve">Узнать подробнее и подать заявку на участие в конкурсе: </w:t>
      </w:r>
      <w:hyperlink r:id="rId6" w:history="1">
        <w:r w:rsidRPr="00C80DF7">
          <w:rPr>
            <w:rStyle w:val="a5"/>
            <w:rFonts w:ascii="Verdana" w:eastAsia="Verdana" w:hAnsi="Verdana" w:cs="Verdana"/>
            <w:sz w:val="24"/>
            <w:szCs w:val="24"/>
            <w:lang w:val="en-US"/>
          </w:rPr>
          <w:t>www</w:t>
        </w:r>
        <w:r w:rsidRPr="00C80DF7">
          <w:rPr>
            <w:rStyle w:val="a5"/>
            <w:rFonts w:ascii="Verdana" w:eastAsia="Verdana" w:hAnsi="Verdana" w:cs="Verdana"/>
            <w:sz w:val="24"/>
            <w:szCs w:val="24"/>
          </w:rPr>
          <w:t>.большиевызовы72.рф</w:t>
        </w:r>
      </w:hyperlink>
    </w:p>
    <w:p w:rsidR="00277877" w:rsidRPr="00277877" w:rsidRDefault="00277877" w:rsidP="00277877">
      <w:pPr>
        <w:spacing w:after="0" w:line="240" w:lineRule="auto"/>
        <w:rPr>
          <w:rFonts w:ascii="Verdana" w:eastAsia="Verdana" w:hAnsi="Verdana" w:cs="Verdana"/>
          <w:sz w:val="24"/>
          <w:szCs w:val="24"/>
          <w:lang w:val="en-US"/>
        </w:rPr>
      </w:pPr>
      <w:proofErr w:type="gramStart"/>
      <w:r>
        <w:rPr>
          <w:rFonts w:ascii="Verdana" w:eastAsia="Verdana" w:hAnsi="Verdana" w:cs="Verdana"/>
          <w:sz w:val="24"/>
          <w:szCs w:val="24"/>
          <w:lang w:val="en-US"/>
        </w:rPr>
        <w:t>e-mail</w:t>
      </w:r>
      <w:proofErr w:type="gramEnd"/>
      <w:r w:rsidRPr="00277877">
        <w:rPr>
          <w:rFonts w:ascii="Verdana" w:eastAsia="Verdana" w:hAnsi="Verdana" w:cs="Verdana"/>
          <w:sz w:val="24"/>
          <w:szCs w:val="24"/>
          <w:lang w:val="en-US"/>
        </w:rPr>
        <w:t>: newgen.tmn@gmail.com</w:t>
      </w:r>
    </w:p>
    <w:p w:rsidR="00277877" w:rsidRPr="00277877" w:rsidRDefault="00277877" w:rsidP="00277877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Оргкомитет: </w:t>
      </w:r>
      <w:r w:rsidRPr="00277877">
        <w:rPr>
          <w:rFonts w:ascii="Verdana" w:eastAsia="Verdana" w:hAnsi="Verdana" w:cs="Verdana"/>
          <w:sz w:val="24"/>
          <w:szCs w:val="24"/>
        </w:rPr>
        <w:t>г. Тюмень, ул. Ленина, д. 25, кабинет 21</w:t>
      </w:r>
      <w:bookmarkStart w:id="0" w:name="_GoBack"/>
      <w:bookmarkEnd w:id="0"/>
      <w:r w:rsidR="0093699F">
        <w:rPr>
          <w:rFonts w:ascii="Verdana" w:eastAsia="Verdana" w:hAnsi="Verdana" w:cs="Verdana"/>
          <w:sz w:val="24"/>
          <w:szCs w:val="24"/>
        </w:rPr>
        <w:t>3</w:t>
      </w:r>
    </w:p>
    <w:p w:rsidR="00277877" w:rsidRDefault="00277877" w:rsidP="00277877">
      <w:pPr>
        <w:spacing w:after="0" w:line="240" w:lineRule="auto"/>
        <w:rPr>
          <w:rFonts w:ascii="Verdana" w:eastAsia="Verdana" w:hAnsi="Verdana" w:cs="Verdana"/>
          <w:sz w:val="24"/>
          <w:szCs w:val="24"/>
        </w:rPr>
      </w:pPr>
      <w:proofErr w:type="spellStart"/>
      <w:r w:rsidRPr="00277877">
        <w:rPr>
          <w:rFonts w:ascii="Verdana" w:eastAsia="Verdana" w:hAnsi="Verdana" w:cs="Verdana"/>
          <w:sz w:val="24"/>
          <w:szCs w:val="24"/>
        </w:rPr>
        <w:t>Вешкурцева</w:t>
      </w:r>
      <w:proofErr w:type="spellEnd"/>
      <w:r w:rsidRPr="00277877">
        <w:rPr>
          <w:rFonts w:ascii="Verdana" w:eastAsia="Verdana" w:hAnsi="Verdana" w:cs="Verdana"/>
          <w:sz w:val="24"/>
          <w:szCs w:val="24"/>
        </w:rPr>
        <w:t xml:space="preserve"> Татьяна Михайловна</w:t>
      </w:r>
      <w:r>
        <w:rPr>
          <w:rFonts w:ascii="Verdana" w:eastAsia="Verdana" w:hAnsi="Verdana" w:cs="Verdana"/>
          <w:sz w:val="24"/>
          <w:szCs w:val="24"/>
        </w:rPr>
        <w:t xml:space="preserve">, тел.: </w:t>
      </w:r>
      <w:r w:rsidR="00F90E0F">
        <w:rPr>
          <w:rFonts w:ascii="Verdana" w:eastAsia="Verdana" w:hAnsi="Verdana" w:cs="Verdana"/>
          <w:sz w:val="24"/>
          <w:szCs w:val="24"/>
        </w:rPr>
        <w:t>8 (3452) 59-76</w:t>
      </w:r>
      <w:r w:rsidR="0093699F">
        <w:rPr>
          <w:rFonts w:ascii="Verdana" w:eastAsia="Verdana" w:hAnsi="Verdana" w:cs="Verdana"/>
          <w:sz w:val="24"/>
          <w:szCs w:val="24"/>
        </w:rPr>
        <w:t>-0</w:t>
      </w:r>
      <w:r w:rsidR="00F90E0F">
        <w:rPr>
          <w:rFonts w:ascii="Verdana" w:eastAsia="Verdana" w:hAnsi="Verdana" w:cs="Verdana"/>
          <w:sz w:val="24"/>
          <w:szCs w:val="24"/>
        </w:rPr>
        <w:t>3</w:t>
      </w:r>
      <w:r w:rsidR="0093699F">
        <w:rPr>
          <w:rFonts w:ascii="Verdana" w:eastAsia="Verdana" w:hAnsi="Verdana" w:cs="Verdana"/>
          <w:sz w:val="24"/>
          <w:szCs w:val="24"/>
        </w:rPr>
        <w:t xml:space="preserve"> (доб. 17-163</w:t>
      </w:r>
      <w:r w:rsidRPr="00277877">
        <w:rPr>
          <w:rFonts w:ascii="Verdana" w:eastAsia="Verdana" w:hAnsi="Verdana" w:cs="Verdana"/>
          <w:sz w:val="24"/>
          <w:szCs w:val="24"/>
        </w:rPr>
        <w:t>)</w:t>
      </w:r>
    </w:p>
    <w:sectPr w:rsidR="00277877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906D21"/>
    <w:multiLevelType w:val="multilevel"/>
    <w:tmpl w:val="B9C445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B2A43"/>
    <w:rsid w:val="000433B4"/>
    <w:rsid w:val="00277877"/>
    <w:rsid w:val="003B2A43"/>
    <w:rsid w:val="008F443D"/>
    <w:rsid w:val="0093699F"/>
    <w:rsid w:val="00F9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9EFFB-3779-4D91-9FEC-BB0D961BB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77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3;&#1086;&#1083;&#1100;&#1096;&#1080;&#1077;&#1074;&#1099;&#1079;&#1086;&#1074;&#1099;72.&#1088;&#1092;" TargetMode="External"/><Relationship Id="rId5" Type="http://schemas.openxmlformats.org/officeDocument/2006/relationships/hyperlink" Target="https://konkurs.sochi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1676</Characters>
  <Application>Microsoft Office Word</Application>
  <DocSecurity>0</DocSecurity>
  <Lines>13</Lines>
  <Paragraphs>3</Paragraphs>
  <ScaleCrop>false</ScaleCrop>
  <Company>Тюменский государственный университет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Васильева Екатерина Юрьевна</cp:lastModifiedBy>
  <cp:revision>6</cp:revision>
  <dcterms:created xsi:type="dcterms:W3CDTF">2018-12-10T06:09:00Z</dcterms:created>
  <dcterms:modified xsi:type="dcterms:W3CDTF">2018-12-11T04:38:00Z</dcterms:modified>
</cp:coreProperties>
</file>