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35B5" w:rsidRDefault="005A35B5" w:rsidP="00A35E15">
      <w:pPr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Рабочая программа по ИЗО</w:t>
      </w:r>
    </w:p>
    <w:p w:rsidR="00A35E15" w:rsidRPr="00E16D2B" w:rsidRDefault="00A35E15" w:rsidP="00A35E15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</w:rPr>
      </w:pPr>
      <w:r>
        <w:rPr>
          <w:b/>
          <w:bCs/>
          <w:color w:val="000000"/>
        </w:rPr>
        <w:t xml:space="preserve"> Планируемые результаты 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Личностные: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ценностно - 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Осмысленное и эмоционально- ценностное восприятие визуальных образов реальности в произведениях искусства;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Освоение художественной культуры как формы материального выражения духовных ценностей, выраженных в пространственных формах;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художественного вкуса как способности эстетически воспринимать, чувствовать и оценивать явления окружающего мира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i/>
          <w:iCs/>
          <w:color w:val="000000"/>
        </w:rPr>
        <w:t>В трудовой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основами практической творческой работы различными художественными материалами и инструментами;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Овладение средствами художественного изображения;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способности наблюдать реальный мир, способности воспринимать, анализировать и структурировать визуальный образ на основе его эмоционально- нравственной оценки;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ориентироваться в мире современной художественной культуры.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Метапредметные:</w:t>
      </w:r>
    </w:p>
    <w:p w:rsidR="00A35E15" w:rsidRPr="0039217F" w:rsidRDefault="00A35E15" w:rsidP="00A35E15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активного отношения к традициям культуры как смысловой, эстетической и личностно значимой ценности;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Воспитание уважения к искусству и культуре своей Родины, выраженной в ее архитектуре, изобразительном искусстве, в национальных образах предметно- материальной и пространственной среды и понимания красоты человека;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воспринимать и терпимо относится к другой точке зрения, другой культуре, другому восприятию мира;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Обретения самостоятельного творческого опыта, формирующего способность к самостоятельным действиям в различных учебных и жизненных ситуациях;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Умение эстетически подходить к любому виду деятельности;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деятельности;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Развитие художественно- образного мышления как неотъемлемой части целостного мышления человека;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Формирование способности к целостному художественному восприятию мира;</w:t>
      </w:r>
    </w:p>
    <w:p w:rsidR="00A35E15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color w:val="000000"/>
        </w:rPr>
        <w:t>Развитие фантазии, воображен</w:t>
      </w:r>
      <w:r>
        <w:rPr>
          <w:color w:val="000000"/>
        </w:rPr>
        <w:t>ия, интуиции, визуальной памяти.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  <w:u w:val="single"/>
        </w:rPr>
      </w:pPr>
      <w:r w:rsidRPr="0039217F">
        <w:rPr>
          <w:color w:val="000000"/>
          <w:u w:val="single"/>
        </w:rPr>
        <w:t>Предметные:</w:t>
      </w:r>
    </w:p>
    <w:p w:rsidR="00A35E15" w:rsidRPr="0039217F" w:rsidRDefault="00A35E15" w:rsidP="00A35E15">
      <w:pPr>
        <w:tabs>
          <w:tab w:val="right" w:pos="9355"/>
        </w:tabs>
        <w:autoSpaceDE w:val="0"/>
        <w:autoSpaceDN w:val="0"/>
        <w:adjustRightInd w:val="0"/>
        <w:jc w:val="both"/>
        <w:rPr>
          <w:i/>
          <w:iCs/>
          <w:color w:val="000000"/>
        </w:rPr>
      </w:pPr>
      <w:r w:rsidRPr="0039217F">
        <w:rPr>
          <w:i/>
          <w:iCs/>
          <w:color w:val="000000"/>
        </w:rPr>
        <w:t>В ценностно-ориентационной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мира, человека, окружающих явлений с эстетических позиций;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b/>
          <w:bCs/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Активное отношение к традициям культуры как к смысловой, эстетической и личностно значимой ценности;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познавательной сфере;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Художественное познание мира, понимание роли и места искусства в жизни человека и общества;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основ изобразительной грамоты, умение использовать специфику образного языка и средств художественной выразительности, особенности различных художественных материалов и техник во время практической творческой работы;</w:t>
      </w:r>
    </w:p>
    <w:p w:rsidR="00A35E15" w:rsidRPr="0039217F" w:rsidRDefault="00A35E15" w:rsidP="00A35E15">
      <w:pPr>
        <w:autoSpaceDE w:val="0"/>
        <w:autoSpaceDN w:val="0"/>
        <w:adjustRightInd w:val="0"/>
        <w:ind w:left="397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Восприятие и интерпретация темы, сюжета и содержания произведений изобразительного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коммуникативной сфере: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lastRenderedPageBreak/>
        <w:t></w:t>
      </w:r>
      <w:r w:rsidRPr="0039217F">
        <w:rPr>
          <w:color w:val="000000"/>
        </w:rPr>
        <w:tab/>
        <w:t>Умение ориентироваться и находить самостоятельно необходимую информацию по искусству в словарях, справочниках, книгах по искусству. В электронных информационных ресурсах;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Диалогический подход к освоению произведений искусства;</w:t>
      </w:r>
    </w:p>
    <w:p w:rsidR="00A35E15" w:rsidRPr="0039217F" w:rsidRDefault="00A35E15" w:rsidP="00A35E15">
      <w:pPr>
        <w:autoSpaceDE w:val="0"/>
        <w:autoSpaceDN w:val="0"/>
        <w:adjustRightInd w:val="0"/>
        <w:ind w:left="454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Понимание разницы между элитарным и массовым искусством, оценка эстетических позиций достоинств и недостатков произведений искусства;</w:t>
      </w:r>
    </w:p>
    <w:p w:rsidR="00A35E15" w:rsidRPr="0039217F" w:rsidRDefault="00A35E15" w:rsidP="00A35E15">
      <w:pPr>
        <w:autoSpaceDE w:val="0"/>
        <w:autoSpaceDN w:val="0"/>
        <w:adjustRightInd w:val="0"/>
        <w:jc w:val="both"/>
        <w:rPr>
          <w:color w:val="000000"/>
        </w:rPr>
      </w:pPr>
      <w:r w:rsidRPr="0039217F">
        <w:rPr>
          <w:i/>
          <w:iCs/>
          <w:color w:val="000000"/>
        </w:rPr>
        <w:t>В трудовой сфере;</w:t>
      </w:r>
    </w:p>
    <w:p w:rsidR="00A35E15" w:rsidRDefault="00A35E15" w:rsidP="00A35E15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  <w:r w:rsidRPr="0039217F">
        <w:rPr>
          <w:color w:val="000000"/>
        </w:rPr>
        <w:t></w:t>
      </w:r>
      <w:r w:rsidRPr="0039217F">
        <w:rPr>
          <w:color w:val="000000"/>
        </w:rPr>
        <w:tab/>
        <w:t>Применять различные художественные материалы, техники и средства художественной выразительности в собственной художественно- творческой деятельности (работа в области живописи, графики, дизайна, декоративно- прикладного искусства).</w:t>
      </w:r>
    </w:p>
    <w:p w:rsidR="00A35E15" w:rsidRPr="0039217F" w:rsidRDefault="00A35E15" w:rsidP="00A35E15">
      <w:pPr>
        <w:autoSpaceDE w:val="0"/>
        <w:autoSpaceDN w:val="0"/>
        <w:adjustRightInd w:val="0"/>
        <w:ind w:left="795" w:hanging="360"/>
        <w:jc w:val="both"/>
        <w:rPr>
          <w:color w:val="000000"/>
        </w:rPr>
      </w:pPr>
    </w:p>
    <w:p w:rsidR="00A35E15" w:rsidRPr="005F0133" w:rsidRDefault="00A35E15" w:rsidP="00A35E15">
      <w:pPr>
        <w:jc w:val="center"/>
        <w:rPr>
          <w:sz w:val="28"/>
        </w:rPr>
      </w:pPr>
      <w:r w:rsidRPr="005F0133">
        <w:rPr>
          <w:b/>
          <w:sz w:val="28"/>
        </w:rPr>
        <w:t>Содержание учебного предмета</w:t>
      </w:r>
    </w:p>
    <w:p w:rsidR="00A35E15" w:rsidRPr="0039217F" w:rsidRDefault="00A35E15" w:rsidP="00A35E15">
      <w:pPr>
        <w:pStyle w:val="1"/>
        <w:snapToGrid w:val="0"/>
        <w:jc w:val="center"/>
        <w:rPr>
          <w:b/>
          <w:bCs/>
        </w:rPr>
      </w:pPr>
      <w:r w:rsidRPr="0039217F">
        <w:rPr>
          <w:b/>
          <w:bCs/>
        </w:rPr>
        <w:t>5 класс</w:t>
      </w:r>
      <w:r>
        <w:rPr>
          <w:b/>
          <w:bCs/>
        </w:rPr>
        <w:t xml:space="preserve"> </w:t>
      </w: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 xml:space="preserve"> «Древние к</w:t>
      </w:r>
      <w:r w:rsidR="00C15204">
        <w:rPr>
          <w:rFonts w:ascii="Times New Roman" w:hAnsi="Times New Roman"/>
          <w:b/>
          <w:sz w:val="24"/>
          <w:szCs w:val="24"/>
        </w:rPr>
        <w:t xml:space="preserve">орни народного искусства»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Древние образы в народном искусстве.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Убранство русской избы.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Внутренний мир русской избы.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Конструкция, декор предметов народного быта.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Русская народная вышивка.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Народный праздничный костюм.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Народные праздничные обряды.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народном искусстве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Традиционные образы народного (крестьянского) прикладного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искусства — солярные знаки, конь, птица, мать-земля, древо жиз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ни — как выражение мифопоэтических представлений человека </w:t>
      </w:r>
      <w:r w:rsidRPr="0039217F">
        <w:rPr>
          <w:rFonts w:ascii="Times New Roman" w:hAnsi="Times New Roman"/>
          <w:bCs/>
          <w:color w:val="000000"/>
          <w:spacing w:val="3"/>
          <w:sz w:val="24"/>
          <w:szCs w:val="24"/>
        </w:rPr>
        <w:t xml:space="preserve">о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мире, как память народа. Декоративные изображения как обо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значение жизненно важных для человека смыслов, их условно-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символический характер.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Убранство русской избы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лище. Отражение картины мира в трехчастной структуре и в декоре крестьянского дома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 (крыша, фронтон - небо, рубленая клеть - земля, подклеть (подпол) - подземно-водный мир).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Декоративное убранство (наряд) крестьянского дома: охлупень, полотенце, причелина, лобовая доска, наличники, ставни.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Внутренний мир русской избы</w:t>
      </w:r>
    </w:p>
    <w:p w:rsidR="00C15204" w:rsidRDefault="00A35E15" w:rsidP="00C15204">
      <w:pPr>
        <w:pStyle w:val="a3"/>
        <w:rPr>
          <w:rFonts w:ascii="Times New Roman" w:hAnsi="Times New Roman"/>
          <w:color w:val="000000"/>
          <w:spacing w:val="8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Деревенский мудро устроенный быт. Устройство внутреннего пространства крестьянского дома, его символика  (потолок — небо,   пол — земля,   подпол — подземны</w:t>
      </w:r>
      <w:r w:rsidRPr="0039217F">
        <w:rPr>
          <w:rFonts w:ascii="Times New Roman" w:hAnsi="Times New Roman"/>
          <w:sz w:val="24"/>
          <w:szCs w:val="24"/>
        </w:rPr>
        <w:t xml:space="preserve">й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мир, окна — очи, свет и т. д.). Жизненно важные центры в крес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тьянском доме: печное пространство, красный угол, круг предметов быта, труда и включение их в пространство дома. Единство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пользы и красоты.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Конструкция, декор предметов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 xml:space="preserve">народного быта </w:t>
      </w:r>
    </w:p>
    <w:p w:rsid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Русские прялки, деревянная резная и расписная посуда, предметы тру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да — область конструктивной фантазии, умелого владения мате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 xml:space="preserve">риалом. Единство пользы и красоты, конструкции </w:t>
      </w: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и декора. Подробное рассмотрение различных предметов народ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ного быта, выявление символического значения декоративных эле</w:t>
      </w:r>
      <w:r w:rsidRPr="0039217F">
        <w:rPr>
          <w:rFonts w:ascii="Times New Roman" w:hAnsi="Times New Roman"/>
          <w:color w:val="000000"/>
          <w:sz w:val="24"/>
          <w:szCs w:val="24"/>
        </w:rPr>
        <w:t>ментов.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Русская народная вышивка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 xml:space="preserve">Крестьянская вышивка — хранительница древнейших образов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 xml:space="preserve">и мотивов, их устойчивости и вариативности. Условность языка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орнамента, его символическое значение. Особенности орнамен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тальных построений в вышивках на полотенце.</w:t>
      </w:r>
    </w:p>
    <w:p w:rsidR="00A35E15" w:rsidRPr="0039217F" w:rsidRDefault="00A35E15" w:rsidP="00C15204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color w:val="000000"/>
          <w:spacing w:val="6"/>
          <w:sz w:val="24"/>
          <w:szCs w:val="24"/>
        </w:rPr>
        <w:t xml:space="preserve">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Народный праздничный костюм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lastRenderedPageBreak/>
        <w:t xml:space="preserve">Народный праздничный костюм — целостный художественный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образ. Северорусский и южнорусский комплекс одежды. </w:t>
      </w:r>
      <w:r w:rsidRPr="0039217F">
        <w:rPr>
          <w:rFonts w:ascii="Times New Roman" w:hAnsi="Times New Roman"/>
          <w:sz w:val="24"/>
          <w:szCs w:val="24"/>
        </w:rPr>
        <w:t>Разнообразие форм и украшений народного праздничного костюма в различных республиках и регионах России.</w:t>
      </w:r>
    </w:p>
    <w:p w:rsidR="00C15204" w:rsidRDefault="00A35E15" w:rsidP="00C15204">
      <w:pPr>
        <w:pStyle w:val="a3"/>
        <w:rPr>
          <w:rFonts w:ascii="Times New Roman" w:hAnsi="Times New Roman"/>
          <w:color w:val="000000"/>
          <w:spacing w:val="7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Свадебный костюм. Форма и декор женских головных уборов. Выражение идеи це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softHyphen/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лостности мира, нерасторжимой связи земного и небесного в об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разном строе народной праздничной одежд</w:t>
      </w:r>
      <w:r w:rsidR="00C15204">
        <w:rPr>
          <w:rFonts w:ascii="Times New Roman" w:hAnsi="Times New Roman"/>
          <w:color w:val="000000"/>
          <w:spacing w:val="7"/>
          <w:sz w:val="24"/>
          <w:szCs w:val="24"/>
        </w:rPr>
        <w:t>ы.</w:t>
      </w:r>
    </w:p>
    <w:p w:rsidR="00A35E15" w:rsidRPr="00C15204" w:rsidRDefault="00A35E15" w:rsidP="00C15204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3"/>
          <w:sz w:val="24"/>
          <w:szCs w:val="24"/>
        </w:rPr>
        <w:t xml:space="preserve">Народные праздничные </w:t>
      </w: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обряд</w:t>
      </w:r>
      <w:r w:rsidR="00C15204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ы.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Календарные народные праздники — это способ участия чело</w:t>
      </w:r>
      <w:r w:rsidRPr="0039217F">
        <w:rPr>
          <w:rFonts w:ascii="Times New Roman" w:hAnsi="Times New Roman"/>
          <w:color w:val="000000"/>
          <w:spacing w:val="10"/>
          <w:sz w:val="24"/>
          <w:szCs w:val="24"/>
        </w:rPr>
        <w:t xml:space="preserve">века, связанного с землей, в событиях природы (будь то посев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или созревание колоса), это коллективное ощущение целостности </w:t>
      </w: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>мира. Обрядовые действия народного праздника, их символичес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кое значение.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</w:p>
    <w:p w:rsidR="00A35E15" w:rsidRPr="0039217F" w:rsidRDefault="00C15204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 </w:t>
      </w:r>
      <w:r w:rsidR="00A35E15" w:rsidRPr="0039217F">
        <w:rPr>
          <w:rFonts w:ascii="Times New Roman" w:hAnsi="Times New Roman"/>
          <w:sz w:val="24"/>
          <w:szCs w:val="24"/>
        </w:rPr>
        <w:t>«</w:t>
      </w:r>
      <w:r w:rsidR="00A35E15" w:rsidRPr="0039217F">
        <w:rPr>
          <w:rFonts w:ascii="Times New Roman" w:hAnsi="Times New Roman"/>
          <w:b/>
          <w:sz w:val="24"/>
          <w:szCs w:val="24"/>
        </w:rPr>
        <w:t>Связь вр</w:t>
      </w:r>
      <w:r>
        <w:rPr>
          <w:rFonts w:ascii="Times New Roman" w:hAnsi="Times New Roman"/>
          <w:b/>
          <w:sz w:val="24"/>
          <w:szCs w:val="24"/>
        </w:rPr>
        <w:t xml:space="preserve">емен в народном искусстве»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Древние образы в современных народных игрушках.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Искусство Гжели.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Городецкая роспись.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Хохлома.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Жостово. Роспись по металлу.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Искусство Борисовской керамики. Истоки и современное развитие промысла.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народных художественных промыслов в современной жизни.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Древние образы в современных народных игрушках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6"/>
          <w:sz w:val="24"/>
          <w:szCs w:val="24"/>
        </w:rPr>
        <w:t>Магическая роль глиняной игрушки в глубокой древности. Традиционные древние образы (конь, птица, баба)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. Особенности 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пластической формы глиняных игрушек, принадлежащих различ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ным художественным промыслам. Единство формы и декора в иг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рушке. Цветовой строй и основные элементы росписи филимо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новской, дымковской, каргопольской и других местных форм иг</w:t>
      </w:r>
      <w:r w:rsidRPr="0039217F">
        <w:rPr>
          <w:rFonts w:ascii="Times New Roman" w:hAnsi="Times New Roman"/>
          <w:color w:val="000000"/>
          <w:spacing w:val="-1"/>
          <w:sz w:val="24"/>
          <w:szCs w:val="24"/>
        </w:rPr>
        <w:t>рушек.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7"/>
          <w:sz w:val="24"/>
          <w:szCs w:val="24"/>
        </w:rPr>
        <w:t>Искусство Гжели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Краткие сведения из истории развития гжельской керамики, слияние промысла 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с художественной промышленностью. Разнообразие и скульптур</w:t>
      </w:r>
      <w:r w:rsidRPr="0039217F">
        <w:rPr>
          <w:rFonts w:ascii="Times New Roman" w:hAnsi="Times New Roman"/>
          <w:color w:val="000000"/>
          <w:spacing w:val="9"/>
          <w:sz w:val="24"/>
          <w:szCs w:val="24"/>
        </w:rPr>
        <w:t>ность посудных форм, единство формы и декора.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5"/>
          <w:sz w:val="24"/>
          <w:szCs w:val="24"/>
        </w:rPr>
        <w:t xml:space="preserve">Особенности гжельской росписи: сочетание синего и белого, </w:t>
      </w:r>
      <w:r w:rsidRPr="0039217F">
        <w:rPr>
          <w:rFonts w:ascii="Times New Roman" w:hAnsi="Times New Roman"/>
          <w:color w:val="000000"/>
          <w:spacing w:val="1"/>
          <w:sz w:val="24"/>
          <w:szCs w:val="24"/>
        </w:rPr>
        <w:t>игра тонов, тоновые контрасты, виртуозный круговой мазок с рас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тяжением, дополненный изящной линией.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6"/>
          <w:sz w:val="24"/>
          <w:szCs w:val="24"/>
        </w:rPr>
        <w:t>Городецкая роспись.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>Своеобразие городецкой росписи, единство предметной формы и декора. Бутоны, р</w:t>
      </w:r>
      <w:r w:rsidRPr="0039217F">
        <w:rPr>
          <w:rFonts w:ascii="Times New Roman" w:hAnsi="Times New Roman"/>
          <w:color w:val="000000"/>
          <w:spacing w:val="4"/>
          <w:sz w:val="24"/>
          <w:szCs w:val="24"/>
        </w:rPr>
        <w:t>озаны и купавки — традиционные элементы городецкой росписи</w:t>
      </w: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>. Птицы и конь – традиционные мотивы городецкой росписи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. Ос</w:t>
      </w:r>
      <w:r w:rsidRPr="0039217F">
        <w:rPr>
          <w:rFonts w:ascii="Times New Roman" w:hAnsi="Times New Roman"/>
          <w:color w:val="000000"/>
          <w:spacing w:val="7"/>
          <w:sz w:val="24"/>
          <w:szCs w:val="24"/>
        </w:rPr>
        <w:t>новные приемы городецкой росписи.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Хохлома.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3"/>
          <w:sz w:val="24"/>
          <w:szCs w:val="24"/>
        </w:rPr>
        <w:t xml:space="preserve">Краткие сведения из  истории развития хохломского промысла. Своеобразие хохломской росписи. </w:t>
      </w: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>Травный узор,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 xml:space="preserve">. Существует </w:t>
      </w:r>
      <w:r w:rsidRPr="0039217F">
        <w:rPr>
          <w:rFonts w:ascii="Times New Roman" w:hAnsi="Times New Roman"/>
          <w:sz w:val="24"/>
          <w:szCs w:val="24"/>
        </w:rPr>
        <w:t xml:space="preserve">два типа письма: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верховое</w:t>
      </w:r>
      <w:r w:rsidRPr="0039217F">
        <w:rPr>
          <w:rFonts w:ascii="Times New Roman" w:hAnsi="Times New Roman"/>
          <w:sz w:val="24"/>
          <w:szCs w:val="24"/>
        </w:rPr>
        <w:t xml:space="preserve"> и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фоновое</w:t>
      </w:r>
      <w:r w:rsidRPr="0039217F">
        <w:rPr>
          <w:rStyle w:val="a7"/>
          <w:rFonts w:ascii="Times New Roman" w:hAnsi="Times New Roman"/>
          <w:b w:val="0"/>
          <w:sz w:val="24"/>
          <w:szCs w:val="24"/>
        </w:rPr>
        <w:t xml:space="preserve">. </w:t>
      </w:r>
      <w:r w:rsidRPr="0039217F">
        <w:rPr>
          <w:rFonts w:ascii="Times New Roman" w:hAnsi="Times New Roman"/>
          <w:sz w:val="24"/>
          <w:szCs w:val="24"/>
        </w:rPr>
        <w:t xml:space="preserve">Классическим примером «верхового» письма может служить </w:t>
      </w:r>
      <w:r w:rsidRPr="0039217F">
        <w:rPr>
          <w:rStyle w:val="a7"/>
          <w:rFonts w:ascii="Times New Roman" w:hAnsi="Times New Roman"/>
          <w:b w:val="0"/>
          <w:i/>
          <w:sz w:val="24"/>
          <w:szCs w:val="24"/>
        </w:rPr>
        <w:t>«травка»</w:t>
      </w:r>
      <w:r w:rsidRPr="0039217F">
        <w:rPr>
          <w:rFonts w:ascii="Times New Roman" w:hAnsi="Times New Roman"/>
          <w:sz w:val="24"/>
          <w:szCs w:val="24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4"/>
          <w:sz w:val="24"/>
          <w:szCs w:val="24"/>
        </w:rPr>
        <w:t xml:space="preserve">Искусство Жостова. Истоки </w:t>
      </w: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>и современное развитие промысла</w:t>
      </w:r>
    </w:p>
    <w:p w:rsidR="00A35E15" w:rsidRPr="0039217F" w:rsidRDefault="00A35E15" w:rsidP="00A35E15">
      <w:pPr>
        <w:jc w:val="both"/>
      </w:pPr>
      <w:r w:rsidRPr="0039217F"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A35E15" w:rsidRPr="0039217F" w:rsidRDefault="00A35E15" w:rsidP="00A35E15">
      <w:pPr>
        <w:jc w:val="both"/>
      </w:pPr>
      <w:r w:rsidRPr="0039217F">
        <w:t xml:space="preserve">Основные приемы жостовского письма, формирующие букет: замалевок, тенежка, прокладка, бликовка, чертежка, привязка.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Искусство Семикаракорской керамики. Истоки и современное развитие промысла.</w:t>
      </w:r>
    </w:p>
    <w:p w:rsidR="00A35E15" w:rsidRPr="0039217F" w:rsidRDefault="00A35E15" w:rsidP="00C15204">
      <w:r w:rsidRPr="0039217F">
        <w:lastRenderedPageBreak/>
        <w:t xml:space="preserve">Краткие сведения из истории возникновения гончарного промысла Семикаракор. Своеобразие формы и декора семикаракорской керамики. Слияние промысла с художественной промышленностью. Природные мотивы в изделиях Семикаракорских мастеров. Сочетание мазка-пятна с тонкой прямой волнистой, спиралевидной линией.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bCs/>
          <w:i/>
          <w:color w:val="000000"/>
          <w:spacing w:val="5"/>
          <w:sz w:val="24"/>
          <w:szCs w:val="24"/>
        </w:rPr>
        <w:t xml:space="preserve">Роль народных художественных промыслов </w:t>
      </w:r>
      <w:r w:rsidRPr="0039217F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в современной жизни</w:t>
      </w:r>
      <w:r w:rsidR="00C15204">
        <w:rPr>
          <w:rFonts w:ascii="Times New Roman" w:hAnsi="Times New Roman"/>
          <w:bCs/>
          <w:i/>
          <w:color w:val="000000"/>
          <w:spacing w:val="8"/>
          <w:sz w:val="24"/>
          <w:szCs w:val="24"/>
        </w:rPr>
        <w:t>.</w:t>
      </w:r>
    </w:p>
    <w:p w:rsidR="00A35E15" w:rsidRPr="0039217F" w:rsidRDefault="00A35E15" w:rsidP="00C15204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color w:val="000000"/>
          <w:spacing w:val="2"/>
          <w:sz w:val="24"/>
          <w:szCs w:val="24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39217F">
        <w:rPr>
          <w:rFonts w:ascii="Times New Roman" w:hAnsi="Times New Roman"/>
          <w:color w:val="000000"/>
          <w:spacing w:val="8"/>
          <w:sz w:val="24"/>
          <w:szCs w:val="24"/>
        </w:rPr>
        <w:t>произведений традиционных народных промыслов в современной жизни и быту».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 –</w:t>
      </w:r>
      <w:r w:rsidR="00C15204">
        <w:rPr>
          <w:rFonts w:ascii="Times New Roman" w:hAnsi="Times New Roman"/>
          <w:b/>
          <w:sz w:val="24"/>
          <w:szCs w:val="24"/>
        </w:rPr>
        <w:t xml:space="preserve"> человек, общество, время.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Зачем людям украшения.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древнего общества.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Одежда «говорит» о человеке.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Коллективная работа «Бал в интерьере дворца»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О чём рассказывают нам гербы Ростовской области.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Роль декоративного искусства в жизни человека и общества (обобщение темы).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 xml:space="preserve">Зачем людям украшения. </w:t>
      </w:r>
    </w:p>
    <w:p w:rsidR="00A35E15" w:rsidRPr="0039217F" w:rsidRDefault="00A35E15" w:rsidP="00A35E15">
      <w:pPr>
        <w:jc w:val="both"/>
      </w:pPr>
      <w:r w:rsidRPr="0039217F">
        <w:t xml:space="preserve">Предметы декоративного искусства несут на себе печать определенных человеческих отношений. Украсить - </w:t>
      </w:r>
      <w:r w:rsidRPr="0039217F">
        <w:softHyphen/>
        <w:t xml:space="preserve">значит наполнить вещь общественно значимым смыслом, определить социальную роль ее хозяина. Эта роль сказывается на всем образном строе вещи: характере деталей, рисунке орнамента, цветовом строе, композиции. </w:t>
      </w:r>
    </w:p>
    <w:p w:rsidR="00A35E15" w:rsidRPr="0039217F" w:rsidRDefault="00A35E15" w:rsidP="00A35E15">
      <w:pPr>
        <w:jc w:val="both"/>
      </w:pPr>
      <w:r w:rsidRPr="0039217F">
        <w:t xml:space="preserve">Особенности украшений воинов, древних охотников, вождя племени, царя и т. д.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Роль декоративного искусства в жизни древнего общества.</w:t>
      </w:r>
    </w:p>
    <w:p w:rsidR="00A35E15" w:rsidRPr="0039217F" w:rsidRDefault="00A35E15" w:rsidP="00A35E15">
      <w:pPr>
        <w:jc w:val="both"/>
      </w:pPr>
      <w:r w:rsidRPr="0039217F">
        <w:t>Роль декоративно-прикладного искусства в Древнем Египте. Подчеркивание власти, могущества, знатности египетских фараонов с помощью декоративно-прикладного искусства.</w:t>
      </w:r>
    </w:p>
    <w:p w:rsidR="00A35E15" w:rsidRPr="0039217F" w:rsidRDefault="00A35E15" w:rsidP="00A35E15">
      <w:pPr>
        <w:jc w:val="both"/>
      </w:pPr>
      <w:r w:rsidRPr="0039217F"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A35E15" w:rsidRPr="0039217F" w:rsidRDefault="00A35E15" w:rsidP="00A35E15">
      <w:pPr>
        <w:jc w:val="both"/>
      </w:pPr>
      <w:r w:rsidRPr="0039217F">
        <w:t xml:space="preserve">Различие одежд людей высших и низших сословий. Символика цвета в украшениях.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Одежда «говорит» о человеке.</w:t>
      </w:r>
    </w:p>
    <w:p w:rsidR="00A35E15" w:rsidRPr="0039217F" w:rsidRDefault="00A35E15" w:rsidP="00A35E15">
      <w:pPr>
        <w:jc w:val="both"/>
      </w:pPr>
      <w:r w:rsidRPr="0039217F">
        <w:t xml:space="preserve">Декоративно-прикладное искусство Древней Греции. Древнего Рима и Древнего Китая. Строгая регламентация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A35E15" w:rsidRPr="0039217F" w:rsidRDefault="00A35E15" w:rsidP="00A35E15">
      <w:pPr>
        <w:jc w:val="both"/>
      </w:pPr>
      <w:r w:rsidRPr="0039217F">
        <w:t xml:space="preserve">Декоративно-прикладное искусство Западной Европы хуп века (эпоха барокко), которое было совершенно не похоже на древнеегипетское, древнегреческое и древнекитайское своими формами, орнаментикой, цветовой гаммой. Однако суть декора (украшений) остается та же </w:t>
      </w:r>
      <w:r w:rsidRPr="0039217F">
        <w:softHyphen/>
        <w:t>выявлять роль людей, их отношения в обществе, а также выявлять и подчеркивать определенные общности людей по классовому, сословному и профес</w:t>
      </w:r>
      <w:r w:rsidRPr="0039217F">
        <w:softHyphen/>
        <w:t xml:space="preserve">сиональному признакам. </w:t>
      </w:r>
    </w:p>
    <w:p w:rsidR="00A35E15" w:rsidRPr="0039217F" w:rsidRDefault="00A35E15" w:rsidP="00A35E15">
      <w:pPr>
        <w:jc w:val="both"/>
      </w:pPr>
      <w:r w:rsidRPr="0039217F">
        <w:t>Черты торжественности, парадности, чрезмерной декоративности в декоративно-прикладном искусстве хуп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обществе. Одежда буржуазии, простых горо</w:t>
      </w:r>
      <w:r w:rsidRPr="0039217F">
        <w:softHyphen/>
        <w:t xml:space="preserve">жан.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Коллективная работа «Бал в интерьере дворца»</w:t>
      </w:r>
    </w:p>
    <w:p w:rsidR="00A35E15" w:rsidRPr="0039217F" w:rsidRDefault="00A35E15" w:rsidP="00A35E15">
      <w:pPr>
        <w:jc w:val="both"/>
        <w:rPr>
          <w:b/>
          <w:i/>
        </w:rPr>
      </w:pPr>
      <w:r w:rsidRPr="0039217F">
        <w:t>Одежда, костюм не только служат практическим целям, но и являются особым знаком - знаком положения человека в обществе, его роли в обществе. Сопоставление отличительных признаков костюма различных стран и эпох. Закрепление пройденного материала по теме «Костюм разных социальных групп в разных странах».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О чём рассказывают нам гербы Ростовской области.</w:t>
      </w:r>
    </w:p>
    <w:p w:rsidR="00A35E15" w:rsidRPr="0039217F" w:rsidRDefault="00A35E15" w:rsidP="00A35E15">
      <w:pPr>
        <w:jc w:val="both"/>
      </w:pPr>
      <w:r w:rsidRPr="0039217F">
        <w:lastRenderedPageBreak/>
        <w:t>Декоративность, орнаментальность, изобразительная условность гербов Ростова и городов  Ростовской области. История создания герба Ростова, Ростовской области и районных центров. Преемственность цветового и символического значения элементов гербов 17 века и современности.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Роль декоративного искусства в жизни чело</w:t>
      </w:r>
      <w:r w:rsidR="00C15204">
        <w:rPr>
          <w:rFonts w:ascii="Times New Roman" w:hAnsi="Times New Roman"/>
          <w:i/>
          <w:sz w:val="24"/>
          <w:szCs w:val="24"/>
        </w:rPr>
        <w:t>века и общества</w:t>
      </w:r>
      <w:r w:rsidRPr="0039217F">
        <w:rPr>
          <w:rFonts w:ascii="Times New Roman" w:hAnsi="Times New Roman"/>
          <w:i/>
          <w:sz w:val="24"/>
          <w:szCs w:val="24"/>
        </w:rPr>
        <w:t>.</w:t>
      </w:r>
    </w:p>
    <w:p w:rsidR="00A35E15" w:rsidRPr="0039217F" w:rsidRDefault="00A35E15" w:rsidP="00A35E15">
      <w:pPr>
        <w:jc w:val="both"/>
      </w:pPr>
      <w:r w:rsidRPr="0039217F">
        <w:t>Итоговая игра-викторина с привлечением учебно-творческих работ, про</w:t>
      </w:r>
      <w:r w:rsidRPr="0039217F">
        <w:softHyphen/>
        <w:t>изведений декоративно</w:t>
      </w:r>
      <w:r w:rsidR="00C15204">
        <w:t xml:space="preserve"> </w:t>
      </w:r>
      <w:r w:rsidRPr="0039217F">
        <w:t xml:space="preserve">- прикладного искусства разных времен, художественных открыток, репродукций и слайдов, собранных поисковыми группами. </w:t>
      </w:r>
    </w:p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Декоративное иск</w:t>
      </w:r>
      <w:r w:rsidR="00C15204">
        <w:rPr>
          <w:rFonts w:ascii="Times New Roman" w:hAnsi="Times New Roman"/>
          <w:b/>
          <w:sz w:val="24"/>
          <w:szCs w:val="24"/>
        </w:rPr>
        <w:t xml:space="preserve">усство в современном мире. 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Современное выставочное искусство.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Ты сам - мастер декоративно-прикладного искусства (Витраж)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pacing w:val="-8"/>
          <w:sz w:val="24"/>
          <w:szCs w:val="24"/>
        </w:rPr>
        <w:t xml:space="preserve">Ты сам - мастер </w:t>
      </w:r>
      <w:r w:rsidRPr="0039217F">
        <w:rPr>
          <w:rFonts w:ascii="Times New Roman" w:hAnsi="Times New Roman"/>
          <w:spacing w:val="-2"/>
          <w:sz w:val="24"/>
          <w:szCs w:val="24"/>
        </w:rPr>
        <w:t>декоративно-</w:t>
      </w:r>
      <w:r w:rsidRPr="0039217F">
        <w:rPr>
          <w:rFonts w:ascii="Times New Roman" w:hAnsi="Times New Roman"/>
          <w:spacing w:val="-3"/>
          <w:sz w:val="24"/>
          <w:szCs w:val="24"/>
        </w:rPr>
        <w:t>прикладного ис</w:t>
      </w:r>
      <w:r w:rsidRPr="0039217F">
        <w:rPr>
          <w:rFonts w:ascii="Times New Roman" w:hAnsi="Times New Roman"/>
          <w:spacing w:val="-2"/>
          <w:sz w:val="24"/>
          <w:szCs w:val="24"/>
        </w:rPr>
        <w:t>кусства ( мозаичное панно)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Создание декоративной композиции «Здравствуй, лето!».</w:t>
      </w:r>
    </w:p>
    <w:p w:rsidR="00A35E15" w:rsidRPr="0039217F" w:rsidRDefault="00A35E15" w:rsidP="00A35E15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Современное выставочное искусство.</w:t>
      </w:r>
    </w:p>
    <w:p w:rsidR="00A35E15" w:rsidRPr="0039217F" w:rsidRDefault="00A35E15" w:rsidP="00A35E15">
      <w:pPr>
        <w:jc w:val="both"/>
      </w:pPr>
      <w:r w:rsidRPr="0039217F">
        <w:t xml:space="preserve">Многообразие материалов и техник современного декоративно-прикладного искусства (художественная керамика, стекло, металл, гобелен, роспись по ткани, моделирование одежды). </w:t>
      </w:r>
    </w:p>
    <w:p w:rsidR="00A35E15" w:rsidRPr="0039217F" w:rsidRDefault="00A35E15" w:rsidP="00A35E15">
      <w:pPr>
        <w:jc w:val="both"/>
      </w:pPr>
      <w:r w:rsidRPr="0039217F">
        <w:t xml:space="preserve">Современное понимание красоты профессиональными художниками </w:t>
      </w:r>
      <w:r w:rsidRPr="0039217F">
        <w:softHyphen/>
        <w:t xml:space="preserve">мастерами декоративно-прикладного искусства. Насыщенность произведений яркой образностью, причудливой игрой фантазии и воображения. </w:t>
      </w:r>
    </w:p>
    <w:p w:rsidR="00A35E15" w:rsidRPr="0039217F" w:rsidRDefault="00A35E15" w:rsidP="00A35E15">
      <w:pPr>
        <w:jc w:val="both"/>
      </w:pPr>
      <w:r w:rsidRPr="0039217F">
        <w:t xml:space="preserve">Пластический язык материала, его роль в создании художественного образа. Творческая интерпретация древних образов народного искусства в работах современных художников.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Ты сам - мастер декоративно-прикладного искусства (Витраж)</w:t>
      </w:r>
    </w:p>
    <w:p w:rsidR="00A35E15" w:rsidRPr="0039217F" w:rsidRDefault="00A35E15" w:rsidP="00A35E15">
      <w:pPr>
        <w:jc w:val="both"/>
      </w:pPr>
      <w:r w:rsidRPr="0039217F">
        <w:t xml:space="preserve">Коллективная реализация в конкретном материале разнообразных творческих замыслов. </w:t>
      </w:r>
    </w:p>
    <w:p w:rsidR="00A35E15" w:rsidRPr="0039217F" w:rsidRDefault="00A35E15" w:rsidP="00A35E15">
      <w:pPr>
        <w:jc w:val="both"/>
      </w:pPr>
      <w:r w:rsidRPr="0039217F">
        <w:t xml:space="preserve">Технология работы, постепенное, поэтапное выполнение задуманного витража. Выполнение эскиза будущей работы в натуральную величину. Деление общей композиции на фрагменты. Соединение готовых фрагментов в более крупные блоки. Их монтаж в общее декоративное панно. </w:t>
      </w:r>
    </w:p>
    <w:p w:rsidR="00A35E15" w:rsidRPr="0039217F" w:rsidRDefault="00A35E15" w:rsidP="00A35E15">
      <w:pPr>
        <w:pStyle w:val="a3"/>
        <w:rPr>
          <w:rFonts w:ascii="Times New Roman" w:hAnsi="Times New Roman"/>
          <w:i/>
          <w:sz w:val="24"/>
          <w:szCs w:val="24"/>
        </w:rPr>
      </w:pPr>
      <w:r w:rsidRPr="0039217F">
        <w:rPr>
          <w:rFonts w:ascii="Times New Roman" w:hAnsi="Times New Roman"/>
          <w:i/>
          <w:sz w:val="24"/>
          <w:szCs w:val="24"/>
        </w:rPr>
        <w:t>Создание декоративной композиции «Здравствуй, лето!».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 xml:space="preserve">Роль выразительных средств (форма, линия, пятно, цвет, ритм, фактура) в построении декоративной композиции. </w:t>
      </w:r>
    </w:p>
    <w:p w:rsidR="00A35E15" w:rsidRPr="0039217F" w:rsidRDefault="00A35E15" w:rsidP="00A35E15">
      <w:pPr>
        <w:pStyle w:val="a3"/>
        <w:rPr>
          <w:rFonts w:ascii="Times New Roman" w:hAnsi="Times New Roman"/>
          <w:sz w:val="24"/>
          <w:szCs w:val="24"/>
        </w:rPr>
      </w:pPr>
      <w:r w:rsidRPr="0039217F">
        <w:rPr>
          <w:rFonts w:ascii="Times New Roman" w:hAnsi="Times New Roman"/>
          <w:sz w:val="24"/>
          <w:szCs w:val="24"/>
        </w:rPr>
        <w:t>Реализация разнообразных творческих замыслов, учетом свойств  тканных и нетканых материалов.</w:t>
      </w:r>
      <w:r w:rsidR="00C15204">
        <w:rPr>
          <w:rFonts w:ascii="Times New Roman" w:hAnsi="Times New Roman"/>
          <w:sz w:val="24"/>
          <w:szCs w:val="24"/>
        </w:rPr>
        <w:t xml:space="preserve"> </w:t>
      </w:r>
      <w:r w:rsidRPr="0039217F">
        <w:rPr>
          <w:rFonts w:ascii="Times New Roman" w:hAnsi="Times New Roman"/>
          <w:sz w:val="24"/>
          <w:szCs w:val="24"/>
        </w:rPr>
        <w:t xml:space="preserve">Технология работы с нетрадиционными материалами. </w:t>
      </w:r>
    </w:p>
    <w:p w:rsidR="00A35E15" w:rsidRPr="0039217F" w:rsidRDefault="00A35E15" w:rsidP="00A35E15"/>
    <w:p w:rsidR="00A35E15" w:rsidRPr="0039217F" w:rsidRDefault="00A35E15" w:rsidP="00A35E15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39217F">
        <w:rPr>
          <w:rFonts w:ascii="Times New Roman" w:hAnsi="Times New Roman"/>
          <w:b/>
          <w:sz w:val="24"/>
          <w:szCs w:val="24"/>
        </w:rPr>
        <w:t>6 класс.</w:t>
      </w:r>
    </w:p>
    <w:p w:rsidR="00A35E15" w:rsidRPr="0039217F" w:rsidRDefault="00A35E15" w:rsidP="00A35E15">
      <w:pPr>
        <w:jc w:val="center"/>
        <w:rPr>
          <w:b/>
        </w:rPr>
      </w:pPr>
      <w:r>
        <w:rPr>
          <w:b/>
        </w:rPr>
        <w:t xml:space="preserve">Искусство в жизни человека 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 xml:space="preserve"> Виды изобразительного искусства и основы образного языка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Основы представлений о языке изобразительного искусства. Изобразительный язык и художественный образ. Виды изобразительного искусства. Творчество художника и творчество зрителя. Зрительские умения. Изобразительная деятельность как школа активного восприятия реальности: соотношение понятий «смотреть» и «видеть» в художественной культуре человека. Выразительное значение средств языка изображения. Фактура и характеристики художественных материалов как средств выражения. Форма, пятно, линия, объём, цвет. Ритм и пропорции. Роль и значение искусства в жизни людей.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Мир наших вещей. Натюрморт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 xml:space="preserve">Роль воображения в творчестве художника, умение изображать фантазии и умение изображать реальность. Изображение предметного мира в изобразительном искусстве! разных эпох. Навыки графического изображения предметов. Понятие о конструкции предмета и его форме. Представления о композиции и навыки композиционного решения натюрморта. Художественно-выразительные средства изображения! в натюрморте. Графический и живописный натюрморт: навыки изобразительной деятельности. </w:t>
      </w:r>
      <w:r w:rsidRPr="0039217F">
        <w:rPr>
          <w:color w:val="000000"/>
        </w:rPr>
        <w:lastRenderedPageBreak/>
        <w:t xml:space="preserve">Натюрморт как отражение мировоззрения художника и его времени. Натюрморт как творческая лаборатория художника. Натюрморт в искусстве </w:t>
      </w:r>
      <w:r w:rsidRPr="0039217F">
        <w:rPr>
          <w:color w:val="000000"/>
          <w:lang w:val="en-US"/>
        </w:rPr>
        <w:t>XX</w:t>
      </w:r>
      <w:r w:rsidRPr="0039217F">
        <w:rPr>
          <w:color w:val="000000"/>
        </w:rPr>
        <w:t xml:space="preserve"> века.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Вглядываясь в человека. Портрет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Приобщение учащихся к культурному наследию человечества через знакомство с искусством портрета разных эпох. Содержание портрета — интерес к личности, наделённой ин</w:t>
      </w:r>
      <w:r w:rsidRPr="0039217F">
        <w:rPr>
          <w:color w:val="000000"/>
        </w:rPr>
        <w:softHyphen/>
        <w:t>дивидуальными качествами. Портрет как выражение идеалов своего времени. Изображение головы человека в графике, живописи и скульптуре. Сходство внешнее и внутреннее. Ху</w:t>
      </w:r>
      <w:r w:rsidRPr="0039217F">
        <w:rPr>
          <w:color w:val="000000"/>
        </w:rPr>
        <w:softHyphen/>
        <w:t>дожественно-выразительные средства создания портрета. Великие портретисты в истории культуры. Портрет в русском искусстве. Судьба портрета в отечественном и зарубежном современном искусстве.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</w:pPr>
      <w:r w:rsidRPr="0039217F">
        <w:rPr>
          <w:b/>
          <w:bCs/>
          <w:color w:val="000000"/>
        </w:rPr>
        <w:t>Человек и пространство. Пейзаж</w:t>
      </w:r>
    </w:p>
    <w:p w:rsidR="00A35E15" w:rsidRPr="0039217F" w:rsidRDefault="00A35E15" w:rsidP="00A35E15">
      <w:pPr>
        <w:shd w:val="clear" w:color="auto" w:fill="FFFFFF"/>
        <w:autoSpaceDE w:val="0"/>
        <w:autoSpaceDN w:val="0"/>
        <w:adjustRightInd w:val="0"/>
        <w:jc w:val="both"/>
      </w:pPr>
      <w:r w:rsidRPr="0039217F">
        <w:rPr>
          <w:color w:val="000000"/>
        </w:rPr>
        <w:t>Изображение природы в искусстве разных эпох. Различные способы изображения пространства и их мировоззренческий смысл. Жанр пейзажа в европейском искусстве. Правила построения перспективы. Образ природы в произведениях изобразительного искусства. Пейзаж как выражение духовной жизни общества. Изображение природы как выражение впечатлений и переживаний художника. Становление национального пейзажа в отечественном искусстве. Национальный образ пейзажа и воплощение образа Родины.</w:t>
      </w:r>
    </w:p>
    <w:p w:rsidR="00A35E15" w:rsidRPr="0039217F" w:rsidRDefault="00A35E15" w:rsidP="00C15204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39217F">
        <w:rPr>
          <w:i/>
          <w:iCs/>
          <w:color w:val="000000"/>
        </w:rPr>
        <w:t xml:space="preserve"> </w:t>
      </w:r>
    </w:p>
    <w:p w:rsidR="00A35E15" w:rsidRPr="0039217F" w:rsidRDefault="00A35E15" w:rsidP="00A35E15">
      <w:pPr>
        <w:jc w:val="center"/>
        <w:rPr>
          <w:b/>
        </w:rPr>
      </w:pPr>
      <w:r w:rsidRPr="0039217F">
        <w:rPr>
          <w:b/>
        </w:rPr>
        <w:t>7 класс.</w:t>
      </w:r>
    </w:p>
    <w:p w:rsidR="00A35E15" w:rsidRPr="0039217F" w:rsidRDefault="00A35E15" w:rsidP="00A35E15">
      <w:pPr>
        <w:jc w:val="both"/>
      </w:pPr>
      <w:r w:rsidRPr="0039217F">
        <w:rPr>
          <w:b/>
          <w:bCs/>
        </w:rPr>
        <w:t>Изображение фиг</w:t>
      </w:r>
      <w:r>
        <w:rPr>
          <w:b/>
          <w:bCs/>
        </w:rPr>
        <w:t xml:space="preserve">уры человека и образ человека </w:t>
      </w:r>
    </w:p>
    <w:p w:rsidR="00A35E15" w:rsidRPr="0039217F" w:rsidRDefault="00A35E15" w:rsidP="00A35E15">
      <w:pPr>
        <w:jc w:val="both"/>
      </w:pPr>
      <w:r w:rsidRPr="0039217F">
        <w:t xml:space="preserve">Образ человека стоит в центре искусства. Представление о красоте человека менялись в истории искусства. Овладение первичными навыками изображения фигуры и передача движений человека. Художественно-практическая работа учащихся связана содержательно с изучением истории искусства и развитием навыков восприятия. </w:t>
      </w:r>
      <w:r w:rsidRPr="0039217F">
        <w:rPr>
          <w:bCs/>
        </w:rPr>
        <w:t>Изображение фигуры человека в истории искусства. Изображение человека в древних культурах. Красота и совершенство конструкции идеального тела человека (Древняя Греция)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 xml:space="preserve">Пропорции и строение фигуры человека. Конструкция фигуры человека и основные пропорции.  Пропорции, постоянные для фигуры человека и их индивидуальная изменчивость.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 xml:space="preserve">Лепка фигуры человека. Изображение фигуры человека в истории скульптуры. Пластика и выразительность фигуры человека. Шедевры мирового искусства.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  <w:rPr>
          <w:bCs/>
        </w:rPr>
      </w:pPr>
      <w:r w:rsidRPr="0039217F">
        <w:rPr>
          <w:bCs/>
        </w:rPr>
        <w:t>Наброски фигуры человека с натуры. Набросок как вид рисунка, особенности и виды набросков. Главное и второстепенное в изображении. Деталь, выразительность детали.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jc w:val="both"/>
      </w:pPr>
      <w:r w:rsidRPr="0039217F">
        <w:t>Понимание красоты человека в европейс</w:t>
      </w:r>
      <w:r>
        <w:t>ком и русском искусстве</w:t>
      </w:r>
      <w:r w:rsidRPr="0039217F">
        <w:t>.  Проявление внутреннего мира человека в его внешнем облике. Драматический образ человека в европейском и русском искусстве. Поиск счастья и радости жизни. Сострадание человеку и воспевание его духовной силы.</w:t>
      </w:r>
    </w:p>
    <w:p w:rsidR="00A35E15" w:rsidRPr="0039217F" w:rsidRDefault="00A35E15" w:rsidP="00A35E15">
      <w:pPr>
        <w:ind w:left="720"/>
        <w:jc w:val="both"/>
      </w:pPr>
    </w:p>
    <w:p w:rsidR="00A35E15" w:rsidRPr="0039217F" w:rsidRDefault="00A35E15" w:rsidP="00A35E15">
      <w:pPr>
        <w:ind w:left="720"/>
        <w:jc w:val="both"/>
        <w:rPr>
          <w:b/>
        </w:rPr>
      </w:pPr>
      <w:r w:rsidRPr="0039217F">
        <w:rPr>
          <w:b/>
          <w:bCs/>
        </w:rPr>
        <w:t xml:space="preserve">Поэзия повседневности </w:t>
      </w:r>
      <w:r w:rsidRPr="0039217F">
        <w:rPr>
          <w:b/>
        </w:rPr>
        <w:t xml:space="preserve">(7 ч.) </w:t>
      </w:r>
    </w:p>
    <w:p w:rsidR="00A35E15" w:rsidRPr="0039217F" w:rsidRDefault="00A35E15" w:rsidP="00A35E15">
      <w:r w:rsidRPr="0039217F">
        <w:t>Учащиеся должны осознать, что  в произведениях бытового жанра, при изображении самых простых, обычных действий людей художник способен раскрыть глубину и поэзию понимания мира и себя в этом мире.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Поэзия повседневной жизни в искусстве разных народов. Картины мира и представления о ценностях жизни в изображении повседневности у разных народов.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Творчество великих художников, художников передвижников. Государственная Третьяковская галерея.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Тематическая картина. Бытовой и исторический жанры. Понятие жанр в системе жанров изобразительного искусства. Жанры в живописи, графике, скульптуре. Подвижность границ между жанрами. Бытовой, мифологический, исторический жанры и тематическое богатство внутри них.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 xml:space="preserve">Сюжет и содержание в картине. Понятие сюжета, темы и содержания в произведениях </w:t>
      </w:r>
      <w:r w:rsidRPr="0039217F">
        <w:rPr>
          <w:bCs/>
        </w:rPr>
        <w:lastRenderedPageBreak/>
        <w:t>изобразительного искусства. Разница между сюжетом и содержанием. Разное содержание в картинах с похожим сюжетом.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каждого дня - большая тема в искусстве. Произведения искусства на тему будней и их значение в понимании человеком своего бытия. Поэтическое восприятие жизни.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Жизнь в моем городе в прошлых веках (историческая тема в бытовом жанре). Бытовые сюжеты на тему жизни в прошлом. Интерес к истории и укладу жизни своего народа. Образ прошлого, созданный художниками, и его значение в представлении народа о самом себе.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</w:rPr>
        <w:t>Праздник и карнавал в изобразительном искусстве. Сюжеты праздника в изобразительном искусстве. Праздник - это игра, танцы, песни,  неожиданные ситуации, карнавал, маскарад, т.е. превращение обычного в необычное.</w:t>
      </w:r>
    </w:p>
    <w:p w:rsidR="00A35E15" w:rsidRPr="0039217F" w:rsidRDefault="00A35E15" w:rsidP="00A35E15">
      <w:pPr>
        <w:ind w:left="720"/>
        <w:jc w:val="both"/>
        <w:rPr>
          <w:bCs/>
        </w:rPr>
      </w:pPr>
    </w:p>
    <w:p w:rsidR="00A35E15" w:rsidRPr="0039217F" w:rsidRDefault="00A35E15" w:rsidP="00A35E15">
      <w:pPr>
        <w:ind w:left="720"/>
        <w:jc w:val="both"/>
        <w:rPr>
          <w:b/>
        </w:rPr>
      </w:pPr>
      <w:r w:rsidRPr="0039217F">
        <w:rPr>
          <w:b/>
          <w:bCs/>
        </w:rPr>
        <w:t xml:space="preserve">Великие темы жизни (10 </w:t>
      </w:r>
      <w:r w:rsidRPr="0039217F">
        <w:rPr>
          <w:b/>
        </w:rPr>
        <w:t xml:space="preserve">ч.)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Исторические </w:t>
      </w:r>
      <w:r w:rsidRPr="0039217F">
        <w:rPr>
          <w:bCs/>
          <w:spacing w:val="-1"/>
        </w:rPr>
        <w:t xml:space="preserve">и мифологические темы в искусстве </w:t>
      </w:r>
      <w:r w:rsidRPr="0039217F">
        <w:rPr>
          <w:bCs/>
        </w:rPr>
        <w:t xml:space="preserve">разных эпох. Живопись монументальная и станковая. Монументальные росписи – фрески. Фрески в эпоху возрождения. Мозаика.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1"/>
        </w:rPr>
      </w:pPr>
      <w:r w:rsidRPr="0039217F">
        <w:rPr>
          <w:bCs/>
          <w:spacing w:val="-3"/>
        </w:rPr>
        <w:t>Тематическая кар</w:t>
      </w:r>
      <w:r w:rsidRPr="0039217F">
        <w:rPr>
          <w:bCs/>
          <w:spacing w:val="-1"/>
        </w:rPr>
        <w:t xml:space="preserve">тина в русском искусстве </w:t>
      </w:r>
      <w:r w:rsidRPr="0039217F">
        <w:rPr>
          <w:bCs/>
          <w:spacing w:val="-1"/>
          <w:lang w:val="en-US"/>
        </w:rPr>
        <w:t>XIX</w:t>
      </w:r>
      <w:r w:rsidRPr="0039217F">
        <w:rPr>
          <w:bCs/>
          <w:spacing w:val="-1"/>
        </w:rPr>
        <w:t xml:space="preserve"> века. Значение изобразительной станковой картины в русском искусстве.  Картина – философское размышление. Беседа о великих русских живописцах  19 столетия.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Процесс работы </w:t>
      </w:r>
      <w:r w:rsidRPr="0039217F">
        <w:rPr>
          <w:bCs/>
          <w:spacing w:val="-3"/>
        </w:rPr>
        <w:t xml:space="preserve">над тематической </w:t>
      </w:r>
      <w:r w:rsidRPr="0039217F">
        <w:rPr>
          <w:bCs/>
        </w:rPr>
        <w:t xml:space="preserve">картиной. Понятия темы, сюжета и содержания. Этапы создания картины: эскизы – поиски композиции; рисунки, зарисовки и этюды – сбор натурного материала.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Библейские темы </w:t>
      </w:r>
      <w:r w:rsidRPr="0039217F">
        <w:rPr>
          <w:bCs/>
          <w:spacing w:val="-3"/>
        </w:rPr>
        <w:t xml:space="preserve">в изобразительном </w:t>
      </w:r>
      <w:r w:rsidRPr="0039217F">
        <w:rPr>
          <w:bCs/>
        </w:rPr>
        <w:t>искусстве. Вечные темы в искусстве. Особый язык изображения в искусстве средних веков. Особенности византийских мозаик. Древнерусская иконопись и ее особое значение. Великие русские иконописцы.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</w:pPr>
      <w:r w:rsidRPr="0039217F">
        <w:rPr>
          <w:spacing w:val="-1"/>
        </w:rPr>
        <w:t xml:space="preserve">Монументальная </w:t>
      </w:r>
      <w:r w:rsidRPr="0039217F">
        <w:rPr>
          <w:spacing w:val="-2"/>
        </w:rPr>
        <w:t xml:space="preserve">скульптура и образ </w:t>
      </w:r>
      <w:r w:rsidRPr="0039217F">
        <w:t xml:space="preserve">истории народа. Роль монументальных памятников  в формировании исторической памяти народа. Героические образы в скульптуре. Мемориалы.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</w:pPr>
      <w:r w:rsidRPr="0039217F">
        <w:t>Тема Великой Отечественной войны в станковом и монументальном искусстве.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spacing w:val="-1"/>
        </w:rPr>
      </w:pPr>
      <w:r w:rsidRPr="0039217F">
        <w:rPr>
          <w:spacing w:val="-1"/>
        </w:rPr>
        <w:t>Место и роль картины в искусстве XX века  (урок обобщения материала). Множественность направлений и языков изображения в искусстве 20 века. Трагические темы в искусстве середины века. Возрастание личностной позиции художника во второй половине 20 века. Проблема взаимоотношений поколений, личности и общества, природы и человека.</w:t>
      </w:r>
    </w:p>
    <w:p w:rsidR="00A35E15" w:rsidRPr="0039217F" w:rsidRDefault="00A35E15" w:rsidP="00A35E15">
      <w:pPr>
        <w:ind w:left="720"/>
        <w:jc w:val="both"/>
        <w:rPr>
          <w:spacing w:val="-1"/>
        </w:rPr>
      </w:pPr>
    </w:p>
    <w:p w:rsidR="00A35E15" w:rsidRPr="0039217F" w:rsidRDefault="00A35E15" w:rsidP="00A35E15">
      <w:pPr>
        <w:ind w:left="720"/>
        <w:rPr>
          <w:b/>
        </w:rPr>
      </w:pPr>
      <w:r w:rsidRPr="0039217F">
        <w:rPr>
          <w:b/>
        </w:rPr>
        <w:t xml:space="preserve">Реальность жизни и художественный образ. (9 ч.) </w:t>
      </w:r>
    </w:p>
    <w:p w:rsidR="00A35E15" w:rsidRPr="0039217F" w:rsidRDefault="00A35E15" w:rsidP="00A35E15">
      <w:r w:rsidRPr="0039217F">
        <w:t>Материал четверти посвящен итоговым теоретическим знаниям об искусстве.  Главная задача изучения искусства – обучение ребенка живому восприятию ради нового понимания и богатого переживания жизни. Художественно-творческие проекты:  выражение идеи; замысел, эскизы.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2"/>
        </w:rPr>
        <w:t>Искусство иллюст</w:t>
      </w:r>
      <w:r w:rsidRPr="0039217F">
        <w:rPr>
          <w:bCs/>
          <w:spacing w:val="-3"/>
        </w:rPr>
        <w:t>рации. Слово и изо</w:t>
      </w:r>
      <w:r w:rsidRPr="0039217F">
        <w:rPr>
          <w:bCs/>
        </w:rPr>
        <w:t>бражение. Иллюстрация как форма взаимосвязи слова с изображением. Способность иллюстрации выражать глубинные смыслы литературного произведения. Известные иллюстраторы книги.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3"/>
        </w:rPr>
      </w:pPr>
      <w:r w:rsidRPr="0039217F">
        <w:rPr>
          <w:bCs/>
          <w:spacing w:val="-1"/>
        </w:rPr>
        <w:t xml:space="preserve">Конструктивное </w:t>
      </w:r>
      <w:r w:rsidRPr="0039217F">
        <w:rPr>
          <w:bCs/>
        </w:rPr>
        <w:t xml:space="preserve">и декоративное </w:t>
      </w:r>
      <w:r w:rsidRPr="0039217F">
        <w:rPr>
          <w:bCs/>
          <w:spacing w:val="-3"/>
        </w:rPr>
        <w:t xml:space="preserve">начало в изобразительном искусстве. Конструктивное начало – организующее начало в изобразительном произведении. Построение произведения как целого. Зрительная и смысловая организация пространства картины. Декоративное значение произведений изобразительного искусства.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 xml:space="preserve">Зрительские умения </w:t>
      </w:r>
      <w:r w:rsidRPr="0039217F">
        <w:rPr>
          <w:bCs/>
          <w:spacing w:val="-2"/>
        </w:rPr>
        <w:t xml:space="preserve">и их значение для </w:t>
      </w:r>
      <w:r w:rsidRPr="0039217F">
        <w:rPr>
          <w:bCs/>
          <w:spacing w:val="-1"/>
        </w:rPr>
        <w:t>современного чело</w:t>
      </w:r>
      <w:r w:rsidRPr="0039217F">
        <w:rPr>
          <w:bCs/>
        </w:rPr>
        <w:t>века. Язык искусства и средство выразительности. Понятие «художественный образ». Творческий ха</w:t>
      </w:r>
      <w:r>
        <w:rPr>
          <w:bCs/>
        </w:rPr>
        <w:t>рактер зрительского восприятия.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  <w:spacing w:val="-7"/>
        </w:rPr>
      </w:pPr>
      <w:r w:rsidRPr="0039217F">
        <w:rPr>
          <w:bCs/>
          <w:spacing w:val="-1"/>
        </w:rPr>
        <w:t xml:space="preserve">История искусства </w:t>
      </w:r>
      <w:r w:rsidRPr="0039217F">
        <w:rPr>
          <w:bCs/>
          <w:spacing w:val="-3"/>
        </w:rPr>
        <w:t>и история человече</w:t>
      </w:r>
      <w:r w:rsidRPr="0039217F">
        <w:rPr>
          <w:bCs/>
          <w:spacing w:val="-3"/>
        </w:rPr>
        <w:softHyphen/>
      </w:r>
      <w:r w:rsidRPr="0039217F">
        <w:rPr>
          <w:bCs/>
        </w:rPr>
        <w:t>ства.</w:t>
      </w:r>
      <w:r w:rsidRPr="0039217F">
        <w:rPr>
          <w:bCs/>
          <w:spacing w:val="-8"/>
        </w:rPr>
        <w:t xml:space="preserve"> Стиль и направление </w:t>
      </w:r>
      <w:r w:rsidRPr="0039217F">
        <w:rPr>
          <w:bCs/>
          <w:spacing w:val="-7"/>
        </w:rPr>
        <w:t xml:space="preserve">в изобразительном искусстве (импрессионизм и реализм). Стиль как художественное выражение восприятия мира. </w:t>
      </w:r>
      <w:r w:rsidRPr="0039217F">
        <w:rPr>
          <w:bCs/>
          <w:spacing w:val="-7"/>
        </w:rPr>
        <w:lastRenderedPageBreak/>
        <w:t xml:space="preserve">Направление в искусстве как идейное объединение художников.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3"/>
        </w:rPr>
        <w:t>Личность художни</w:t>
      </w:r>
      <w:r w:rsidRPr="0039217F">
        <w:rPr>
          <w:bCs/>
          <w:spacing w:val="-3"/>
        </w:rPr>
        <w:softHyphen/>
      </w:r>
      <w:r w:rsidRPr="0039217F">
        <w:rPr>
          <w:bCs/>
        </w:rPr>
        <w:t xml:space="preserve">ка и мир его времени в произведениях искусства. Направление в искусстве и творческая индивидуальность художника. Великие художники в истории искусства и их произведения. </w:t>
      </w:r>
    </w:p>
    <w:p w:rsidR="00A35E15" w:rsidRPr="0039217F" w:rsidRDefault="00A35E15" w:rsidP="00A35E15">
      <w:pPr>
        <w:widowControl w:val="0"/>
        <w:autoSpaceDE w:val="0"/>
        <w:autoSpaceDN w:val="0"/>
        <w:adjustRightInd w:val="0"/>
        <w:rPr>
          <w:bCs/>
        </w:rPr>
      </w:pPr>
      <w:r w:rsidRPr="0039217F">
        <w:rPr>
          <w:bCs/>
          <w:spacing w:val="-1"/>
        </w:rPr>
        <w:t xml:space="preserve">Крупнейшие музеи изобразительного </w:t>
      </w:r>
      <w:r w:rsidRPr="0039217F">
        <w:rPr>
          <w:bCs/>
          <w:spacing w:val="-3"/>
        </w:rPr>
        <w:t xml:space="preserve">искусства и их роль </w:t>
      </w:r>
      <w:r w:rsidRPr="0039217F">
        <w:rPr>
          <w:bCs/>
        </w:rPr>
        <w:t>в культуре (обобщение и систематизация изученного материала). Музеи мира. История становления. Представление о роли художественного музея в национальной и мировой культуре, высочайшие ценности музейных собраний и естественной потребности людей в общении с искусством.</w:t>
      </w:r>
    </w:p>
    <w:p w:rsidR="0004251A" w:rsidRPr="005F0133" w:rsidRDefault="0004251A" w:rsidP="0004251A">
      <w:pPr>
        <w:jc w:val="center"/>
        <w:rPr>
          <w:sz w:val="28"/>
        </w:rPr>
      </w:pPr>
      <w:r w:rsidRPr="005F0133">
        <w:rPr>
          <w:b/>
          <w:sz w:val="28"/>
        </w:rPr>
        <w:t>Тематическое планирование.</w:t>
      </w:r>
    </w:p>
    <w:p w:rsidR="0004251A" w:rsidRPr="0039217F" w:rsidRDefault="0004251A" w:rsidP="00A35E15">
      <w:pPr>
        <w:jc w:val="center"/>
        <w:rPr>
          <w:b/>
        </w:rPr>
      </w:pPr>
      <w:r w:rsidRPr="0039217F">
        <w:rPr>
          <w:b/>
        </w:rPr>
        <w:t>5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5"/>
        <w:gridCol w:w="7939"/>
        <w:gridCol w:w="2126"/>
      </w:tblGrid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7939" w:type="dxa"/>
          </w:tcPr>
          <w:p w:rsidR="0004251A" w:rsidRPr="0039217F" w:rsidRDefault="00C15204" w:rsidP="00C15204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39217F">
              <w:rPr>
                <w:rFonts w:ascii="Times New Roman" w:hAnsi="Times New Roman"/>
                <w:b/>
                <w:sz w:val="24"/>
                <w:szCs w:val="24"/>
              </w:rPr>
              <w:t>Кол-во часов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«Древние корни народного искусства» </w:t>
            </w:r>
          </w:p>
        </w:tc>
        <w:tc>
          <w:tcPr>
            <w:tcW w:w="2126" w:type="dxa"/>
          </w:tcPr>
          <w:p w:rsidR="0004251A" w:rsidRPr="0039217F" w:rsidRDefault="00C15204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«Связь времен в народном искусстве»</w:t>
            </w:r>
          </w:p>
        </w:tc>
        <w:tc>
          <w:tcPr>
            <w:tcW w:w="2126" w:type="dxa"/>
          </w:tcPr>
          <w:p w:rsidR="0004251A" w:rsidRPr="0039217F" w:rsidRDefault="00C15204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 - человек, общество, время»</w:t>
            </w:r>
          </w:p>
        </w:tc>
        <w:tc>
          <w:tcPr>
            <w:tcW w:w="2126" w:type="dxa"/>
          </w:tcPr>
          <w:p w:rsidR="0004251A" w:rsidRPr="0039217F" w:rsidRDefault="00C15204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«Декоративное искусство в современном мире».</w:t>
            </w:r>
          </w:p>
        </w:tc>
        <w:tc>
          <w:tcPr>
            <w:tcW w:w="2126" w:type="dxa"/>
          </w:tcPr>
          <w:p w:rsidR="0004251A" w:rsidRPr="0039217F" w:rsidRDefault="00A35E15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04251A" w:rsidRPr="0039217F" w:rsidTr="00EB42B1">
        <w:tc>
          <w:tcPr>
            <w:tcW w:w="425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9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39217F">
              <w:rPr>
                <w:rFonts w:ascii="Times New Roman" w:hAnsi="Times New Roman"/>
                <w:sz w:val="24"/>
                <w:szCs w:val="24"/>
              </w:rPr>
              <w:t>3</w:t>
            </w:r>
            <w:r w:rsidR="00A35E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 xml:space="preserve">6 класс </w:t>
      </w:r>
    </w:p>
    <w:p w:rsidR="0004251A" w:rsidRPr="0039217F" w:rsidRDefault="0004251A" w:rsidP="0004251A">
      <w:pPr>
        <w:rPr>
          <w:b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915"/>
        <w:gridCol w:w="2117"/>
      </w:tblGrid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Виды изобразительного искусства и основы их образного языка </w:t>
            </w:r>
          </w:p>
        </w:tc>
        <w:tc>
          <w:tcPr>
            <w:tcW w:w="2126" w:type="dxa"/>
          </w:tcPr>
          <w:p w:rsidR="0004251A" w:rsidRPr="0039217F" w:rsidRDefault="00A35E15" w:rsidP="00EB42B1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Мир наших вещей. Натюрморт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Вглядываясь в человека. Портрет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EB42B1">
        <w:tc>
          <w:tcPr>
            <w:tcW w:w="36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96" w:type="dxa"/>
          </w:tcPr>
          <w:p w:rsidR="0004251A" w:rsidRPr="0039217F" w:rsidRDefault="0004251A" w:rsidP="00EB42B1">
            <w:pPr>
              <w:jc w:val="both"/>
            </w:pPr>
            <w:r w:rsidRPr="0039217F">
              <w:t xml:space="preserve">Человек и пространство. Пейзаж 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04251A" w:rsidRPr="0039217F" w:rsidTr="00EB42B1">
        <w:tc>
          <w:tcPr>
            <w:tcW w:w="8364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26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="00A35E15">
              <w:t>4</w:t>
            </w:r>
          </w:p>
        </w:tc>
      </w:tr>
    </w:tbl>
    <w:p w:rsidR="00A35E15" w:rsidRDefault="00A35E15" w:rsidP="0004251A">
      <w:pPr>
        <w:jc w:val="center"/>
        <w:rPr>
          <w:b/>
        </w:rPr>
      </w:pPr>
    </w:p>
    <w:p w:rsidR="0004251A" w:rsidRPr="0039217F" w:rsidRDefault="0004251A" w:rsidP="0004251A">
      <w:pPr>
        <w:jc w:val="center"/>
        <w:rPr>
          <w:b/>
        </w:rPr>
      </w:pPr>
      <w:r w:rsidRPr="0039217F">
        <w:rPr>
          <w:b/>
        </w:rPr>
        <w:t>7 класс</w:t>
      </w: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7914"/>
        <w:gridCol w:w="2118"/>
      </w:tblGrid>
      <w:tr w:rsidR="0004251A" w:rsidRPr="0039217F" w:rsidTr="00A35E15">
        <w:tc>
          <w:tcPr>
            <w:tcW w:w="45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№</w:t>
            </w:r>
          </w:p>
        </w:tc>
        <w:tc>
          <w:tcPr>
            <w:tcW w:w="7914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Тема</w:t>
            </w:r>
          </w:p>
        </w:tc>
        <w:tc>
          <w:tcPr>
            <w:tcW w:w="211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9217F">
              <w:rPr>
                <w:b/>
              </w:rPr>
              <w:t>Количество часов</w:t>
            </w:r>
          </w:p>
        </w:tc>
      </w:tr>
      <w:tr w:rsidR="0004251A" w:rsidRPr="0039217F" w:rsidTr="00A35E15">
        <w:tc>
          <w:tcPr>
            <w:tcW w:w="45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</w:t>
            </w:r>
          </w:p>
        </w:tc>
        <w:tc>
          <w:tcPr>
            <w:tcW w:w="7914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Изображение фигуры человека и образ человека</w:t>
            </w:r>
          </w:p>
        </w:tc>
        <w:tc>
          <w:tcPr>
            <w:tcW w:w="2118" w:type="dxa"/>
          </w:tcPr>
          <w:p w:rsidR="0004251A" w:rsidRPr="0039217F" w:rsidRDefault="00A35E15" w:rsidP="00EB42B1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</w:tr>
      <w:tr w:rsidR="0004251A" w:rsidRPr="0039217F" w:rsidTr="00A35E15">
        <w:tc>
          <w:tcPr>
            <w:tcW w:w="45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2</w:t>
            </w:r>
          </w:p>
        </w:tc>
        <w:tc>
          <w:tcPr>
            <w:tcW w:w="7914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 xml:space="preserve">Поэзия повседневности </w:t>
            </w:r>
          </w:p>
        </w:tc>
        <w:tc>
          <w:tcPr>
            <w:tcW w:w="211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7</w:t>
            </w:r>
          </w:p>
        </w:tc>
      </w:tr>
      <w:tr w:rsidR="0004251A" w:rsidRPr="0039217F" w:rsidTr="00A35E15">
        <w:tc>
          <w:tcPr>
            <w:tcW w:w="45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</w:p>
        </w:tc>
        <w:tc>
          <w:tcPr>
            <w:tcW w:w="7914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rPr>
                <w:bCs/>
              </w:rPr>
              <w:t>Великие темы жизни</w:t>
            </w:r>
          </w:p>
        </w:tc>
        <w:tc>
          <w:tcPr>
            <w:tcW w:w="211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10</w:t>
            </w:r>
          </w:p>
        </w:tc>
      </w:tr>
      <w:tr w:rsidR="0004251A" w:rsidRPr="0039217F" w:rsidTr="00A35E15">
        <w:tc>
          <w:tcPr>
            <w:tcW w:w="45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4</w:t>
            </w:r>
          </w:p>
        </w:tc>
        <w:tc>
          <w:tcPr>
            <w:tcW w:w="7914" w:type="dxa"/>
          </w:tcPr>
          <w:p w:rsidR="0004251A" w:rsidRPr="0039217F" w:rsidRDefault="0004251A" w:rsidP="00EB42B1">
            <w:pPr>
              <w:jc w:val="both"/>
            </w:pPr>
            <w:r w:rsidRPr="0039217F">
              <w:t>Реальность жизни и художественный образ</w:t>
            </w:r>
          </w:p>
        </w:tc>
        <w:tc>
          <w:tcPr>
            <w:tcW w:w="211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9</w:t>
            </w:r>
          </w:p>
        </w:tc>
      </w:tr>
      <w:tr w:rsidR="0004251A" w:rsidRPr="0039217F" w:rsidTr="00A35E15">
        <w:tc>
          <w:tcPr>
            <w:tcW w:w="8372" w:type="dxa"/>
            <w:gridSpan w:val="2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</w:pPr>
            <w:r w:rsidRPr="0039217F">
              <w:t xml:space="preserve">         Всего</w:t>
            </w:r>
          </w:p>
        </w:tc>
        <w:tc>
          <w:tcPr>
            <w:tcW w:w="2118" w:type="dxa"/>
          </w:tcPr>
          <w:p w:rsidR="0004251A" w:rsidRPr="0039217F" w:rsidRDefault="0004251A" w:rsidP="00EB42B1">
            <w:pPr>
              <w:autoSpaceDE w:val="0"/>
              <w:autoSpaceDN w:val="0"/>
              <w:adjustRightInd w:val="0"/>
              <w:jc w:val="center"/>
            </w:pPr>
            <w:r w:rsidRPr="0039217F">
              <w:t>3</w:t>
            </w:r>
            <w:r w:rsidR="00A35E15">
              <w:t>4</w:t>
            </w:r>
          </w:p>
        </w:tc>
      </w:tr>
    </w:tbl>
    <w:p w:rsidR="0004251A" w:rsidRPr="0039217F" w:rsidRDefault="0004251A" w:rsidP="0004251A"/>
    <w:sectPr w:rsidR="0004251A" w:rsidRPr="0039217F" w:rsidSect="008132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831" w:rsidRDefault="00FC1831" w:rsidP="00E47AF2">
      <w:r>
        <w:separator/>
      </w:r>
    </w:p>
  </w:endnote>
  <w:endnote w:type="continuationSeparator" w:id="1">
    <w:p w:rsidR="00FC1831" w:rsidRDefault="00FC1831" w:rsidP="00E47A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ont31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831" w:rsidRDefault="00FC1831" w:rsidP="00E47AF2">
      <w:r>
        <w:separator/>
      </w:r>
    </w:p>
  </w:footnote>
  <w:footnote w:type="continuationSeparator" w:id="1">
    <w:p w:rsidR="00FC1831" w:rsidRDefault="00FC1831" w:rsidP="00E47AF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7"/>
    <w:multiLevelType w:val="multilevel"/>
    <w:tmpl w:val="00000007"/>
    <w:name w:val="WW8Num7"/>
    <w:lvl w:ilvl="0">
      <w:start w:val="17"/>
      <w:numFmt w:val="upperRoman"/>
      <w:lvlText w:val="%1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"/>
      <w:lvlJc w:val="left"/>
      <w:pPr>
        <w:tabs>
          <w:tab w:val="num" w:pos="0"/>
        </w:tabs>
        <w:ind w:left="3600" w:hanging="360"/>
      </w:pPr>
    </w:lvl>
  </w:abstractNum>
  <w:abstractNum w:abstractNumId="2">
    <w:nsid w:val="19D243B7"/>
    <w:multiLevelType w:val="hybridMultilevel"/>
    <w:tmpl w:val="09AC4A5A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31361BC3"/>
    <w:multiLevelType w:val="hybridMultilevel"/>
    <w:tmpl w:val="96DE2C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1897657"/>
    <w:multiLevelType w:val="hybridMultilevel"/>
    <w:tmpl w:val="7744E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A1C58C0"/>
    <w:multiLevelType w:val="hybridMultilevel"/>
    <w:tmpl w:val="E940C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F86419"/>
    <w:multiLevelType w:val="hybridMultilevel"/>
    <w:tmpl w:val="D4AC8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A1F333A"/>
    <w:multiLevelType w:val="hybridMultilevel"/>
    <w:tmpl w:val="38BCD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AF7D95"/>
    <w:multiLevelType w:val="hybridMultilevel"/>
    <w:tmpl w:val="5C3E24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5A68F9"/>
    <w:multiLevelType w:val="hybridMultilevel"/>
    <w:tmpl w:val="B6C4F4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E173110"/>
    <w:multiLevelType w:val="hybridMultilevel"/>
    <w:tmpl w:val="C332C8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2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251A"/>
    <w:rsid w:val="0004251A"/>
    <w:rsid w:val="003674AE"/>
    <w:rsid w:val="005A35B5"/>
    <w:rsid w:val="00A35E15"/>
    <w:rsid w:val="00C15204"/>
    <w:rsid w:val="00C36DF9"/>
    <w:rsid w:val="00DA3D02"/>
    <w:rsid w:val="00E47AF2"/>
    <w:rsid w:val="00EC3AD0"/>
    <w:rsid w:val="00FC1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5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4251A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04251A"/>
    <w:pPr>
      <w:ind w:left="720"/>
      <w:contextualSpacing/>
    </w:pPr>
  </w:style>
  <w:style w:type="paragraph" w:customStyle="1" w:styleId="a5">
    <w:name w:val="Содержимое таблицы"/>
    <w:basedOn w:val="a"/>
    <w:rsid w:val="0004251A"/>
    <w:pPr>
      <w:suppressLineNumbers/>
      <w:suppressAutoHyphens/>
      <w:spacing w:after="200" w:line="276" w:lineRule="auto"/>
    </w:pPr>
    <w:rPr>
      <w:rFonts w:ascii="Calibri" w:eastAsia="SimSun" w:hAnsi="Calibri" w:cs="font314"/>
      <w:kern w:val="1"/>
      <w:sz w:val="22"/>
      <w:szCs w:val="22"/>
      <w:lang w:eastAsia="ar-SA"/>
    </w:rPr>
  </w:style>
  <w:style w:type="character" w:customStyle="1" w:styleId="c0">
    <w:name w:val="c0"/>
    <w:basedOn w:val="a0"/>
    <w:rsid w:val="0004251A"/>
    <w:rPr>
      <w:rFonts w:cs="Times New Roman"/>
    </w:rPr>
  </w:style>
  <w:style w:type="paragraph" w:customStyle="1" w:styleId="1">
    <w:name w:val="Без интервала1"/>
    <w:rsid w:val="0004251A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sz w:val="24"/>
      <w:szCs w:val="24"/>
      <w:lang w:eastAsia="hi-IN" w:bidi="hi-IN"/>
    </w:rPr>
  </w:style>
  <w:style w:type="table" w:styleId="a6">
    <w:name w:val="Table Grid"/>
    <w:basedOn w:val="a1"/>
    <w:uiPriority w:val="59"/>
    <w:rsid w:val="0004251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4251A"/>
    <w:rPr>
      <w:b/>
      <w:bCs/>
    </w:rPr>
  </w:style>
  <w:style w:type="paragraph" w:customStyle="1" w:styleId="a8">
    <w:name w:val="Новый"/>
    <w:basedOn w:val="a"/>
    <w:rsid w:val="0004251A"/>
    <w:pPr>
      <w:spacing w:line="360" w:lineRule="auto"/>
      <w:ind w:firstLine="454"/>
      <w:jc w:val="both"/>
    </w:pPr>
    <w:rPr>
      <w:sz w:val="28"/>
    </w:rPr>
  </w:style>
  <w:style w:type="paragraph" w:styleId="2">
    <w:name w:val="Body Text 2"/>
    <w:basedOn w:val="a"/>
    <w:link w:val="20"/>
    <w:rsid w:val="0004251A"/>
    <w:pPr>
      <w:spacing w:after="120" w:line="480" w:lineRule="auto"/>
      <w:ind w:firstLine="567"/>
      <w:jc w:val="both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rsid w:val="0004251A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Hyperlink"/>
    <w:basedOn w:val="a0"/>
    <w:uiPriority w:val="99"/>
    <w:semiHidden/>
    <w:unhideWhenUsed/>
    <w:rsid w:val="0004251A"/>
    <w:rPr>
      <w:color w:val="0000FF"/>
      <w:u w:val="single"/>
    </w:rPr>
  </w:style>
  <w:style w:type="paragraph" w:styleId="aa">
    <w:name w:val="Body Text Indent"/>
    <w:basedOn w:val="a"/>
    <w:link w:val="ab"/>
    <w:uiPriority w:val="99"/>
    <w:semiHidden/>
    <w:unhideWhenUsed/>
    <w:rsid w:val="0004251A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0425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0425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04251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86622C-C926-45E9-8AE7-61695E3E4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3361</Words>
  <Characters>19158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UZER</cp:lastModifiedBy>
  <cp:revision>5</cp:revision>
  <dcterms:created xsi:type="dcterms:W3CDTF">2015-05-22T18:14:00Z</dcterms:created>
  <dcterms:modified xsi:type="dcterms:W3CDTF">2018-09-28T14:03:00Z</dcterms:modified>
</cp:coreProperties>
</file>