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750" w:rsidRPr="00404750" w:rsidRDefault="00404750" w:rsidP="00404750">
      <w:pPr>
        <w:shd w:val="clear" w:color="auto" w:fill="F8F8F8"/>
        <w:spacing w:after="240" w:line="240" w:lineRule="auto"/>
        <w:jc w:val="center"/>
        <w:textAlignment w:val="top"/>
        <w:outlineLvl w:val="0"/>
        <w:rPr>
          <w:rFonts w:ascii="Tahoma" w:eastAsia="Times New Roman" w:hAnsi="Tahoma" w:cs="Tahoma"/>
          <w:b/>
          <w:bCs/>
          <w:color w:val="363A3E"/>
          <w:kern w:val="36"/>
          <w:sz w:val="48"/>
          <w:szCs w:val="48"/>
        </w:rPr>
      </w:pPr>
      <w:r w:rsidRPr="00404750">
        <w:rPr>
          <w:rFonts w:ascii="Tahoma" w:eastAsia="Times New Roman" w:hAnsi="Tahoma" w:cs="Tahoma"/>
          <w:b/>
          <w:bCs/>
          <w:color w:val="363A3E"/>
          <w:kern w:val="36"/>
          <w:sz w:val="48"/>
          <w:szCs w:val="48"/>
        </w:rPr>
        <w:t>Учителя - фронтовики</w:t>
      </w:r>
    </w:p>
    <w:p w:rsidR="00404750" w:rsidRPr="00404750" w:rsidRDefault="00404750" w:rsidP="00404750">
      <w:pPr>
        <w:shd w:val="clear" w:color="auto" w:fill="F8F8F8"/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999999"/>
          <w:sz w:val="25"/>
          <w:szCs w:val="25"/>
        </w:rPr>
      </w:pPr>
      <w:r w:rsidRPr="00404750">
        <w:rPr>
          <w:rFonts w:ascii="Tahoma" w:eastAsia="Times New Roman" w:hAnsi="Tahoma" w:cs="Tahoma"/>
          <w:b/>
          <w:bCs/>
          <w:color w:val="999999"/>
          <w:sz w:val="25"/>
          <w:szCs w:val="25"/>
        </w:rPr>
        <w:t>18 марта 2012</w:t>
      </w:r>
    </w:p>
    <w:p w:rsidR="00404750" w:rsidRDefault="00404750" w:rsidP="00404750">
      <w:pPr>
        <w:pStyle w:val="a9"/>
      </w:pPr>
      <w:hyperlink r:id="rId6" w:history="1">
        <w:r w:rsidRPr="00404750">
          <w:rPr>
            <w:rFonts w:ascii="Tahoma" w:eastAsia="Times New Roman" w:hAnsi="Tahoma" w:cs="Tahoma"/>
            <w:b/>
            <w:bCs/>
            <w:color w:val="287DC0"/>
            <w:sz w:val="25"/>
            <w:u w:val="single"/>
          </w:rPr>
          <w:t>Малый Куналей</w:t>
        </w:r>
      </w:hyperlink>
      <w:r>
        <w:rPr>
          <w:rFonts w:ascii="Tahoma" w:eastAsia="Times New Roman" w:hAnsi="Tahoma" w:cs="Tahoma"/>
          <w:b/>
          <w:bCs/>
          <w:color w:val="564B47"/>
          <w:sz w:val="25"/>
          <w:szCs w:val="25"/>
        </w:rPr>
        <w:t xml:space="preserve"> </w:t>
      </w:r>
      <w:hyperlink r:id="rId7" w:history="1">
        <w:r>
          <w:rPr>
            <w:rStyle w:val="a3"/>
          </w:rPr>
          <w:t>http://selorodnoe.ru/village/index/?t=5&amp;a=800</w:t>
        </w:r>
      </w:hyperlink>
    </w:p>
    <w:p w:rsidR="00404750" w:rsidRPr="00404750" w:rsidRDefault="00404750" w:rsidP="00404750">
      <w:pPr>
        <w:shd w:val="clear" w:color="auto" w:fill="F8F8F8"/>
        <w:spacing w:after="120" w:line="240" w:lineRule="auto"/>
        <w:textAlignment w:val="top"/>
        <w:rPr>
          <w:rFonts w:ascii="Tahoma" w:eastAsia="Times New Roman" w:hAnsi="Tahoma" w:cs="Tahoma"/>
          <w:b/>
          <w:bCs/>
          <w:color w:val="564B47"/>
          <w:sz w:val="25"/>
          <w:szCs w:val="25"/>
        </w:rPr>
      </w:pPr>
    </w:p>
    <w:p w:rsidR="00404750" w:rsidRPr="00404750" w:rsidRDefault="00404750" w:rsidP="00404750">
      <w:pPr>
        <w:shd w:val="clear" w:color="auto" w:fill="F8F8F8"/>
        <w:spacing w:after="120" w:line="240" w:lineRule="auto"/>
        <w:textAlignment w:val="top"/>
        <w:rPr>
          <w:rFonts w:ascii="Tahoma" w:eastAsia="Times New Roman" w:hAnsi="Tahoma" w:cs="Tahoma"/>
          <w:color w:val="564B47"/>
          <w:sz w:val="32"/>
          <w:szCs w:val="32"/>
        </w:rPr>
      </w:pPr>
      <w:r w:rsidRPr="00404750">
        <w:rPr>
          <w:rFonts w:ascii="Tahoma" w:eastAsia="Times New Roman" w:hAnsi="Tahoma" w:cs="Tahoma"/>
          <w:b/>
          <w:bCs/>
          <w:i/>
          <w:iCs/>
          <w:color w:val="564B47"/>
          <w:sz w:val="32"/>
          <w:szCs w:val="32"/>
        </w:rPr>
        <w:t> Павел Климович Тимофеев -</w:t>
      </w:r>
      <w:r>
        <w:rPr>
          <w:rFonts w:ascii="Tahoma" w:eastAsia="Times New Roman" w:hAnsi="Tahoma" w:cs="Tahoma"/>
          <w:b/>
          <w:bCs/>
          <w:i/>
          <w:iCs/>
          <w:color w:val="564B47"/>
          <w:sz w:val="32"/>
          <w:szCs w:val="32"/>
        </w:rPr>
        <w:t>учитель</w:t>
      </w:r>
      <w:r w:rsidRPr="00404750">
        <w:rPr>
          <w:rFonts w:ascii="Tahoma" w:eastAsia="Times New Roman" w:hAnsi="Tahoma" w:cs="Tahoma"/>
          <w:b/>
          <w:bCs/>
          <w:i/>
          <w:iCs/>
          <w:color w:val="564B47"/>
          <w:sz w:val="32"/>
          <w:szCs w:val="32"/>
        </w:rPr>
        <w:t xml:space="preserve"> Малокуналейской сош</w:t>
      </w:r>
    </w:p>
    <w:p w:rsidR="00404750" w:rsidRPr="00404750" w:rsidRDefault="00404750" w:rsidP="00404750">
      <w:pPr>
        <w:shd w:val="clear" w:color="auto" w:fill="F8F8F8"/>
        <w:spacing w:before="120" w:after="240" w:line="240" w:lineRule="auto"/>
        <w:ind w:firstLine="356"/>
        <w:textAlignment w:val="top"/>
        <w:rPr>
          <w:rFonts w:ascii="Tahoma" w:eastAsia="Times New Roman" w:hAnsi="Tahoma" w:cs="Tahoma"/>
          <w:color w:val="564B47"/>
          <w:sz w:val="21"/>
          <w:szCs w:val="21"/>
        </w:rPr>
      </w:pPr>
      <w:r w:rsidRPr="00404750">
        <w:rPr>
          <w:rFonts w:ascii="Tahoma" w:eastAsia="Times New Roman" w:hAnsi="Tahoma" w:cs="Tahoma"/>
          <w:color w:val="564B47"/>
          <w:sz w:val="21"/>
          <w:szCs w:val="21"/>
        </w:rPr>
        <w:t>Двадцать второго июня одна тысяча девятьсот сорок первого года мирная жизнь нашего народа была нарушена вероломным нападением гитлеровской Германии. И чтобы не оказаться в фашистском рабстве , ради спасения Родины, народ вступил в смертный бой с коварным, жестоким , беспощадным врагом. На борьбу с ним поднялась вся наша огромная страна. В первых рядах добровольцев и призванных на службу оказались учителя, о которых пойдёт речь в нашем повествовании.</w:t>
      </w:r>
    </w:p>
    <w:p w:rsidR="00404750" w:rsidRPr="00404750" w:rsidRDefault="00404750" w:rsidP="00404750">
      <w:pPr>
        <w:shd w:val="clear" w:color="auto" w:fill="F8F8F8"/>
        <w:spacing w:before="120" w:after="240" w:line="240" w:lineRule="auto"/>
        <w:ind w:firstLine="356"/>
        <w:textAlignment w:val="top"/>
        <w:rPr>
          <w:rFonts w:ascii="Tahoma" w:eastAsia="Times New Roman" w:hAnsi="Tahoma" w:cs="Tahoma"/>
          <w:color w:val="564B47"/>
          <w:sz w:val="21"/>
          <w:szCs w:val="21"/>
        </w:rPr>
      </w:pPr>
      <w:r w:rsidRPr="00404750">
        <w:rPr>
          <w:rFonts w:ascii="Tahoma" w:eastAsia="Times New Roman" w:hAnsi="Tahoma" w:cs="Tahoma"/>
          <w:color w:val="564B47"/>
          <w:sz w:val="21"/>
          <w:szCs w:val="21"/>
        </w:rPr>
        <w:t> </w:t>
      </w:r>
    </w:p>
    <w:p w:rsidR="00C6038A" w:rsidRDefault="00404750" w:rsidP="00C6038A">
      <w:pPr>
        <w:jc w:val="center"/>
      </w:pPr>
      <w:r w:rsidRPr="00404750">
        <w:rPr>
          <w:rFonts w:ascii="Tahoma" w:eastAsia="Times New Roman" w:hAnsi="Tahoma" w:cs="Tahoma"/>
          <w:i/>
          <w:iCs/>
          <w:color w:val="564B47"/>
          <w:sz w:val="21"/>
        </w:rPr>
        <w:t>У Вечного огня...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</w:r>
      <w:r w:rsidRPr="00404750">
        <w:rPr>
          <w:rFonts w:ascii="Tahoma" w:eastAsia="Times New Roman" w:hAnsi="Tahoma" w:cs="Tahoma"/>
          <w:i/>
          <w:iCs/>
          <w:color w:val="564B47"/>
          <w:sz w:val="21"/>
        </w:rPr>
        <w:t>Входная часть его - мемориальный камень.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</w:r>
      <w:r w:rsidRPr="00404750">
        <w:rPr>
          <w:rFonts w:ascii="Tahoma" w:eastAsia="Times New Roman" w:hAnsi="Tahoma" w:cs="Tahoma"/>
          <w:i/>
          <w:iCs/>
          <w:color w:val="564B47"/>
          <w:sz w:val="21"/>
        </w:rPr>
        <w:t>И от него приводят нас ступени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</w:r>
      <w:r w:rsidRPr="00404750">
        <w:rPr>
          <w:rFonts w:ascii="Tahoma" w:eastAsia="Times New Roman" w:hAnsi="Tahoma" w:cs="Tahoma"/>
          <w:i/>
          <w:iCs/>
          <w:color w:val="564B47"/>
          <w:sz w:val="21"/>
        </w:rPr>
        <w:t>туда, где зацветает Вечный пламень,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</w:r>
      <w:r w:rsidRPr="00404750">
        <w:rPr>
          <w:rFonts w:ascii="Tahoma" w:eastAsia="Times New Roman" w:hAnsi="Tahoma" w:cs="Tahoma"/>
          <w:i/>
          <w:iCs/>
          <w:color w:val="564B47"/>
          <w:sz w:val="21"/>
        </w:rPr>
        <w:t>бесстрашный победитель тьмы и тени.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Л.Никонова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Бывают события, даже весьма значительные для своего времени, которые по прошествии десятилетий стираются из памяти людей. Но есть события, значение которых не тускнеет от неумолимого бега времени. Каждое прошедшее десятилетие с возрастающей силой подчёркивают их величие, их роль в истории. К таким событиям относится Великая Отечественная война.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Знаменательный год юбилея 65-летия Великой Победы в Великой Отечественной войне над фашистской Германией Президентом России объявлен годом Учителя. На основании собранных к этому времени материалов нам хотелось бы рассказать об учителях-фронтовиках Малокуналейской средней школы и двух девушках-добровольцах.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Некипелова Федосья Алексеевна прошла по дорогам войны в составе 120 полка 39-й дивизии 8-й армии Третьего Украинского фронта. За форсирование Днестра старший сержант Некипелова Ф.А. была награждена медалью «За боевые заслуги». Затем прибавятся другие награды. День Победы она встретила в Германии.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 xml:space="preserve">В боях под Москвой начал свою военную биографию Марков Афанасий Данилович. В тридцатые годы 16-летний паренек выбрал себе самую мирную профессию на земле – учитель. Однако судьба распорядилась по-своему. Молодой учитель только провёл первый выпуск в начальной школе Малого Куналея, как в классе, прямо на одном из уроковистории, Афанасию вручили повестку. То было тревожное время, когда под небом Испании рвались снаряды фашистов. Послужной список рядового Афанасия Даниловича начинается с 15-го отдельного понтонно-мостового моторизованного батальона. Сначала - Школа младших 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lastRenderedPageBreak/>
        <w:t>командиров, год спустя избран секретарем партбюро батальона. Вожаку коммунистов в то время было 25 лет. Закончилась служба.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6 месяцев мирного труда учителем,и снова война. За день до войны был назначенинструктором Улан-Удэнского горкома партии.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В армии Маркова назначили комиссаром батальона. 26 октября 1941 года пришедший из Читы эшелон сходу вступил в бой: Малоярославец, Варшавскоешоссе, оборона Москвы…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Ветеран вспоминал: «Не хватало гранат, бойцы использовали бутылки с зажигательной смесью, горели вражеские танки. А недалеко от Москвы, под Калинином погибли два брата – Василий и Конон. Третий брат Гера</w:t>
      </w:r>
      <w:r w:rsidR="00C6038A">
        <w:rPr>
          <w:rFonts w:ascii="Tahoma" w:eastAsia="Times New Roman" w:hAnsi="Tahoma" w:cs="Tahoma"/>
          <w:color w:val="564B47"/>
          <w:sz w:val="21"/>
          <w:szCs w:val="21"/>
        </w:rPr>
        <w:t>сим дрался под Сталинградом».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Дмитрий Иванович погиб за Родину. Не успел он получить награды, да и не всех ими награждали. Дело, конечно, не в орденах, а в том, что простые солдаты выполнили свой долг перед Родиной. На обелиске в родном селе в память о земляках, погибших в Великой Отечественной войне, есть и фамилия нашего учителя – фронтовика Фалилеева Дмитрия Ивановича.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Бурделов Иван Никитович пользовался большой любовью у учеников и уважением селян.В 1942 году Бичурский райвоенкомат вручил повестку учителю начальных классов. Бурделов И.Н. пропал без вести в феврале 1942 года.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Работал в школе Барсуков Алексей Ильич. Но это имя сегодня забыто, нет его и книге Памяти. Наша задача узнать о нем, о его боевом пути, хотя задача неимоверно сложная.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Не суждено было вернуться домой к семье учителю Лобанову Василию Васильевичу, который призван в 1942 году на фронт. Погиб в январе 1944 года, защищая Ленинград.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Навсуц Тадеуш Станиславович – учитель литературы. Родился в Польше. Любимец учеников. В 1939 году был призван в армию. Сперва финская,затем Отечественная война. Младший лейтенант Навсуц в одном из боев будет тяжело ранен. Мы не знаем место сражения, гдевоевал наш учитель. Из книги Памяти мы узнали, что Навсуц Тадуеш Станиславович умер в январе 1944 года в госпитале города Новосибирска. Его ученики вспоминают о нём с благодарностью.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Герои нашего небольшого рассказа были в рядах защитников Родины в тяжелейшие для неё годы оккупации, проливали кровь на полях жестоких сражений в схватке с врагом. Не всем было суждено вернуться в родной дом и дожить до дня Победы.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Факты биографии и судьбы некоторых из них известны не полностью, поэтому мы обращаемся к читателямс просьбой о дополнениях, известных Вам. Возможно, Вы сами или Ваши родные были знакомы с этими людьми, с героями нашей статьи, и смогли бы продолжить рассказ о них. Будем безмерно признательны всем откликнувшимся.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  <w:t> </w:t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</w:r>
      <w:r w:rsidRPr="00404750">
        <w:rPr>
          <w:rFonts w:ascii="Tahoma" w:eastAsia="Times New Roman" w:hAnsi="Tahoma" w:cs="Tahoma"/>
          <w:color w:val="564B47"/>
          <w:sz w:val="21"/>
          <w:szCs w:val="21"/>
        </w:rPr>
        <w:br/>
      </w:r>
      <w:hyperlink r:id="rId8" w:history="1">
        <w:r w:rsidR="00C6038A">
          <w:rPr>
            <w:rStyle w:val="a3"/>
          </w:rPr>
          <w:t>http://pocrovkaschool.ucoz.ru/index/uchitelja_frontoviki/0-63</w:t>
        </w:r>
      </w:hyperlink>
    </w:p>
    <w:p w:rsidR="00C6038A" w:rsidRPr="00C6038A" w:rsidRDefault="00C6038A" w:rsidP="00C6038A">
      <w:pPr>
        <w:jc w:val="center"/>
        <w:rPr>
          <w:rFonts w:ascii="Verdana" w:eastAsia="Times New Roman" w:hAnsi="Verdana" w:cs="Times New Roman"/>
          <w:b/>
          <w:bCs/>
          <w:color w:val="000080"/>
          <w:sz w:val="20"/>
        </w:rPr>
      </w:pPr>
      <w:r w:rsidRPr="00C6038A">
        <w:rPr>
          <w:rFonts w:ascii="Verdana" w:eastAsia="Times New Roman" w:hAnsi="Verdana" w:cs="Times New Roman"/>
          <w:b/>
          <w:bCs/>
          <w:color w:val="000080"/>
          <w:sz w:val="20"/>
        </w:rPr>
        <w:lastRenderedPageBreak/>
        <w:t>Петр Гаврилович 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 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Пётр Гаврилович родился в 1919 году в селе Быково Шипуновского района. Учился в Родинской средней школе, окончил 10 классов. До войны 3 года работал учителем. На войну ушел в 1941 году. Воинское звание – старший сержант. Воевал на 1-ом и 2-ом Украинских фронтах, Корсунь-Шевченковском направлении, в Молдавии форсировали реку Прут. Участвовал в освобождении городов Рыбница, Яссы, Кишинев, Бухарест, Секешфеервар, Будапешт, Вена. Имел 2 ранения. Награжден 6-ю медалями. После войны работал учителем русского языка и литературы в Покровской школе до пенсии.</w:t>
      </w:r>
    </w:p>
    <w:p w:rsidR="00404750" w:rsidRPr="00404750" w:rsidRDefault="00404750" w:rsidP="00404750">
      <w:pPr>
        <w:shd w:val="clear" w:color="auto" w:fill="F8F8F8"/>
        <w:spacing w:before="120" w:after="240" w:line="240" w:lineRule="auto"/>
        <w:ind w:firstLine="356"/>
        <w:textAlignment w:val="top"/>
        <w:rPr>
          <w:rFonts w:ascii="Tahoma" w:eastAsia="Times New Roman" w:hAnsi="Tahoma" w:cs="Tahoma"/>
          <w:color w:val="564B47"/>
          <w:sz w:val="21"/>
          <w:szCs w:val="21"/>
        </w:rPr>
      </w:pPr>
    </w:p>
    <w:p w:rsidR="00C6038A" w:rsidRPr="00C6038A" w:rsidRDefault="00C6038A" w:rsidP="00C603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80"/>
          <w:sz w:val="20"/>
        </w:rPr>
        <w:t>Стручков Василий Васильевич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 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Василий Васильевич родился 29 декабря 1921 года в г. Орехово-Зуево Московской области. Закончил 7 классов, школу ФЗУ. Работал на заводе кислородных приборов. 28 апреля был вызван в райвоенкомат для прохождения службы в РВКА. Василий Васильевич служил в полковой школе в городе Брестлитовске. Воевал в Белоруссии, на Украине. С января 1943 года по февраль 1943 года командир стрелкового взвода, участвовал в освобождении г.Батайска, ст. Нижнее-Гришовской. Имеет награды: ордена Отечественной войны I и II степени, медаль «За победу над Германией в Великой Отечественной войне» и другие юбилейные награды. В Родинский район попал в 1946 году. Трудился в Новотроицкой семилетней школе военруком, в Чернавке – заведующим начальной школы, в с.Родино в средней школе преподавал военное дело, в Вячеславке – секретарём партийной организации колхоза «Красная Нива». С 1956 г. по 1980 г. работал в Покровской средней школе учителем рисования, черчения, труда. В 1968 году награжден медалью «За доблестный труд в ознаменование 100-летия со дня рождения В.И.Ленина». Ветеран труда. </w:t>
      </w:r>
    </w:p>
    <w:p w:rsidR="00C6038A" w:rsidRPr="00C6038A" w:rsidRDefault="00C6038A" w:rsidP="00C603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80"/>
          <w:sz w:val="20"/>
        </w:rPr>
        <w:t>Морозов Василий Иванович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 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Василий Иванович родился в 1923 году в с. Каяушка. Учился в Кочкинской средней школе. Окончил 10 классов. Был призван в армию в мае 1941 года, откуда и попал на фронт. Воевал в направлении Северо-Западного фронта, Московском и Калининском фронтах. Участвовал в освобождении городов: Калинин, Ржев, Смоленск, Витебск, Ярцево, станции Бологое. Имел 6 ранений. Является инвалидом войны. Имеет награды: орден Отечественной войны II степени, медали. Воинское звание – лейтенант. После войны работал в Покровском СПТУ-3. В 1980 г работал военруком в Покровской средней школе. Сейчас проживает в Волчихинском районе.</w:t>
      </w:r>
    </w:p>
    <w:p w:rsidR="00C6038A" w:rsidRPr="00C6038A" w:rsidRDefault="00C6038A" w:rsidP="00C603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80"/>
          <w:sz w:val="20"/>
        </w:rPr>
        <w:t>Хукаленко Василий Тимофеевич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 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Василий Тимофеевич родился в 1918 году в с.Овечкино Завьяловского района Алтайского края. После окончания учительских курсов с августа 1938 по февраль 1940 года работал учителем начальных классов Харитоновской неполной средней школы. В феврале 1940 был призван в ряды Красной армии. Службу проходил в 74 отдельном батальоне связи Уральского военного округа курсантом полковой школы. По окончании курсов был направлен для несения службы в г.Минск Белорусской ССР и зачислен в 26 мотострелковый полк 85 стрелковой дивизии командиром отделения. Имел звание младшего сержанта. В годы Великой Отечественной войны участвовал в боях Западного особенного военного округа под городами: Бобруйск, Борисов, Могилев, Минск. Под городом Могилев был ранен в ногу. После госпитализации был зачислен во 2-ю роту 3-го батальона 2-й трофейной бригады, где работал писарем технической части до демобилизации. Имеет медали к юбилейным датам Победы в Великой Отечественной войне. С августа 1946 по 1976 год работал директором Шубинской начальной школы. С 1-го сентября 1976 года по 1981год работал воспитателем интерната Покровской средней школы. В настоящее время Василий Тимофеевич проживает в селе Степной Кучук.</w:t>
      </w:r>
    </w:p>
    <w:p w:rsidR="00C6038A" w:rsidRPr="00C6038A" w:rsidRDefault="00C6038A" w:rsidP="00C603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80"/>
          <w:sz w:val="20"/>
        </w:rPr>
        <w:t>Зиппа Александр Иванович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 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Александр Иванович 1918 года рождения. Призван в армию в 1940 году. Во время войны попал в плен. Пришел с фронта в 1946 году. Окончил Славгородское педагогическое училище, затем пединститут заочно. Работал в Покровской школе учителем математики, физики, вел фотокружок. Трудовой стаж в Покровской школе – с 1946 по 1966 год</w:t>
      </w:r>
    </w:p>
    <w:p w:rsidR="00C6038A" w:rsidRPr="00C6038A" w:rsidRDefault="00C6038A" w:rsidP="00C603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80"/>
          <w:sz w:val="20"/>
        </w:rPr>
        <w:t>Новосельский Семен Васильевич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 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Семен Васильевич родился 2 февраля 1918 г. в с.Каяушка Родинского района. Партийный с 1943 года и посмертно. Закончил Славгородское педучилище в 1939 году. После войны окончил Барнаульский пединститут. В воевал в 48 стрелковой дивизии 3 танковой армии Юго-Западного фронта. Был помощником политрука. Служил в 83-ем запасном ар-тиллерийском полку Белорусского военного округа. Награжден медалью «За победу над Германией в Великой Отечественной войне», орденом Отечественной войны II степени, юби-лейными наградами. С 1952 по 1966 год был директором Покровской семилетней школы, преподавал историю, географию. С 1966 г. переведен директором вечерней школы при Покровском СПТУ-3. В 1967 году переехал в с.Вознесенку, где и проработал до пенсии директором школы. После пенсии жил в с.Родино, где и был похоронен в декабре 1985г</w:t>
      </w:r>
    </w:p>
    <w:p w:rsidR="00C6038A" w:rsidRPr="00C6038A" w:rsidRDefault="00C6038A" w:rsidP="00C6038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80"/>
          <w:sz w:val="20"/>
        </w:rPr>
        <w:t>Шишов Иван Алексеевич 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lastRenderedPageBreak/>
        <w:t> </w:t>
      </w:r>
    </w:p>
    <w:p w:rsidR="00C6038A" w:rsidRPr="00C6038A" w:rsidRDefault="00C6038A" w:rsidP="00C6038A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6038A">
        <w:rPr>
          <w:rFonts w:ascii="Verdana" w:eastAsia="Times New Roman" w:hAnsi="Verdana" w:cs="Times New Roman"/>
          <w:b/>
          <w:bCs/>
          <w:color w:val="000000"/>
          <w:sz w:val="16"/>
        </w:rPr>
        <w:t>Иван Алексеевич родился 22 мая 1918 года в с. Камышенка Родинского района. После окончания семилетней школы, поступил в педучилище г. Камень-на-Оби. 11 марта 1940 года призвали в армию. Службу проходил в г. Омске, затем на Украине в кавалерийском эскадроне, позже мотострелковой роте, во взводе мотоциклистов. Воевал на границах с Румынией, Польшей, Литвой. Принимал участие в Сталинградской битве. Награжден орденом Отечественной войны I степени, медалями «За отвагу», «За победу над Германией в Великой Отечественной войне», юбилейными наградами. С октября 1946г. по август 1947г. трудился в Покровской семилетней школе. Большую часть учительской деятельности посвятил Степновской школе, откуда и ушел на пенсию. За добросовестный труд удостоен звания «Ветеран труда».</w:t>
      </w:r>
    </w:p>
    <w:p w:rsidR="00C6038A" w:rsidRDefault="00C6038A" w:rsidP="00C6038A">
      <w:pPr>
        <w:shd w:val="clear" w:color="auto" w:fill="FFFFFF"/>
        <w:spacing w:before="267" w:after="89" w:line="240" w:lineRule="auto"/>
        <w:ind w:left="356"/>
        <w:outlineLvl w:val="0"/>
      </w:pPr>
      <w:hyperlink r:id="rId9" w:history="1">
        <w:r>
          <w:rPr>
            <w:rStyle w:val="a3"/>
          </w:rPr>
          <w:t>http://www.stihi.ru/avtor/luiza9</w:t>
        </w:r>
      </w:hyperlink>
    </w:p>
    <w:p w:rsidR="00C6038A" w:rsidRPr="00C6038A" w:rsidRDefault="00C6038A" w:rsidP="00C6038A">
      <w:pPr>
        <w:shd w:val="clear" w:color="auto" w:fill="FFFFFF"/>
        <w:spacing w:before="267" w:after="89" w:line="240" w:lineRule="auto"/>
        <w:ind w:left="356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</w:pPr>
      <w:r w:rsidRPr="00C6038A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40"/>
          <w:szCs w:val="40"/>
        </w:rPr>
        <w:t>Луиза Давлетшина-Галимова</w:t>
      </w:r>
    </w:p>
    <w:p w:rsidR="00C6038A" w:rsidRPr="00C6038A" w:rsidRDefault="00C6038A" w:rsidP="00C6038A">
      <w:pPr>
        <w:shd w:val="clear" w:color="auto" w:fill="FFFFFF"/>
        <w:spacing w:line="240" w:lineRule="auto"/>
        <w:rPr>
          <w:rFonts w:ascii="Times New Roman CYR" w:eastAsia="Times New Roman" w:hAnsi="Times New Roman CYR" w:cs="Times New Roman CYR"/>
          <w:color w:val="000000"/>
          <w:sz w:val="30"/>
          <w:szCs w:val="30"/>
        </w:rPr>
      </w:pP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t>Приветствие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Здравствуй, мир поэзии,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Здравствуй, мир родной!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Средь знакомых образов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Отдохну душой!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Милые читатели,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Я вас всех люблю!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На открытый сайт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Милости прошу!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Не судите строго,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Если, что не так: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Захромала рифма,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Потерялся такт.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Главное – чтоб было,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Было, что сказать,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Чтобы из пустого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В порожнее не переливать.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В добрый путь,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В счастливый час!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Присядем на дорожку.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Буду вас я удивлять,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Но... совсем немножко.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О себе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Я девочка весенняя,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Меня зовут Луиза.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И родилась в апреле я,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lastRenderedPageBreak/>
        <w:t>Когда поют капели,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А под ногами лужи.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Мне небеса дарили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Свою голубизну,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А первые подснежники –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Любовь и доброту.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Мне песенки весёлые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Пел майский ветерок.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Сады цвели вишнёвые,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А в них играл Эрот.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На облачках кисейных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Мне улыбались музы,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И ласково сзывали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Меня в свой хоровод.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На белоснежной яблоньке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В саду пел соловей.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И не было чудесней,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И безмятежней дней!</w:t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</w:r>
      <w:r w:rsidRPr="00C6038A">
        <w:rPr>
          <w:rFonts w:ascii="Times New Roman CYR" w:eastAsia="Times New Roman" w:hAnsi="Times New Roman CYR" w:cs="Times New Roman CYR"/>
          <w:color w:val="000000"/>
          <w:sz w:val="30"/>
          <w:szCs w:val="30"/>
        </w:rPr>
        <w:br/>
        <w:t>Номинант премии "Поэт года 2014"</w:t>
      </w:r>
    </w:p>
    <w:p w:rsidR="00731ED8" w:rsidRDefault="00731ED8"/>
    <w:sectPr w:rsidR="0073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ED8" w:rsidRDefault="00731ED8" w:rsidP="00404750">
      <w:pPr>
        <w:spacing w:after="0" w:line="240" w:lineRule="auto"/>
      </w:pPr>
      <w:r>
        <w:separator/>
      </w:r>
    </w:p>
  </w:endnote>
  <w:endnote w:type="continuationSeparator" w:id="1">
    <w:p w:rsidR="00731ED8" w:rsidRDefault="00731ED8" w:rsidP="0040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ED8" w:rsidRDefault="00731ED8" w:rsidP="00404750">
      <w:pPr>
        <w:spacing w:after="0" w:line="240" w:lineRule="auto"/>
      </w:pPr>
      <w:r>
        <w:separator/>
      </w:r>
    </w:p>
  </w:footnote>
  <w:footnote w:type="continuationSeparator" w:id="1">
    <w:p w:rsidR="00731ED8" w:rsidRDefault="00731ED8" w:rsidP="004047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750"/>
    <w:rsid w:val="00016AA3"/>
    <w:rsid w:val="00404750"/>
    <w:rsid w:val="00731ED8"/>
    <w:rsid w:val="00C6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047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04750"/>
    <w:rPr>
      <w:i/>
      <w:iCs/>
    </w:rPr>
  </w:style>
  <w:style w:type="character" w:styleId="a6">
    <w:name w:val="Strong"/>
    <w:basedOn w:val="a0"/>
    <w:uiPriority w:val="22"/>
    <w:qFormat/>
    <w:rsid w:val="0040475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0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75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404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4750"/>
  </w:style>
  <w:style w:type="paragraph" w:styleId="ab">
    <w:name w:val="footer"/>
    <w:basedOn w:val="a"/>
    <w:link w:val="ac"/>
    <w:uiPriority w:val="99"/>
    <w:semiHidden/>
    <w:unhideWhenUsed/>
    <w:rsid w:val="00404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4750"/>
  </w:style>
  <w:style w:type="character" w:customStyle="1" w:styleId="apple-converted-space">
    <w:name w:val="apple-converted-space"/>
    <w:basedOn w:val="a0"/>
    <w:rsid w:val="00C603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358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8295">
              <w:marLeft w:val="0"/>
              <w:marRight w:val="16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5430">
          <w:marLeft w:val="356"/>
          <w:marRight w:val="356"/>
          <w:marTop w:val="89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crovkaschool.ucoz.ru/index/uchitelja_frontoviki/0-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lorodnoe.ru/village/index/?t=5&amp;a=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lorodnoe.ru/village/index/?a=5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tihi.ru/avtor/luiz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2015-09-15T07:49:00Z</dcterms:created>
  <dcterms:modified xsi:type="dcterms:W3CDTF">2015-09-15T08:57:00Z</dcterms:modified>
</cp:coreProperties>
</file>