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AA" w:rsidRDefault="00C52BAA" w:rsidP="009720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71124" w:rsidRDefault="00571124" w:rsidP="00836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8AA">
        <w:rPr>
          <w:rFonts w:ascii="Times New Roman" w:hAnsi="Times New Roman" w:cs="Times New Roman"/>
          <w:b/>
          <w:sz w:val="26"/>
          <w:szCs w:val="26"/>
        </w:rPr>
        <w:t xml:space="preserve">Учебный план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AA3EBA" w:rsidRPr="004C68AA" w:rsidRDefault="004C68AA" w:rsidP="00836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A3EBA" w:rsidRPr="004C68AA">
        <w:rPr>
          <w:rFonts w:ascii="Times New Roman" w:hAnsi="Times New Roman" w:cs="Times New Roman"/>
          <w:b/>
          <w:sz w:val="26"/>
          <w:szCs w:val="26"/>
        </w:rPr>
        <w:t xml:space="preserve">втономного общеобразовательного </w:t>
      </w:r>
      <w:r w:rsidR="00571124">
        <w:rPr>
          <w:rFonts w:ascii="Times New Roman" w:hAnsi="Times New Roman" w:cs="Times New Roman"/>
          <w:b/>
          <w:sz w:val="26"/>
          <w:szCs w:val="26"/>
        </w:rPr>
        <w:t>у</w:t>
      </w:r>
      <w:r w:rsidR="00AA3EBA" w:rsidRPr="004C68AA">
        <w:rPr>
          <w:rFonts w:ascii="Times New Roman" w:hAnsi="Times New Roman" w:cs="Times New Roman"/>
          <w:b/>
          <w:sz w:val="26"/>
          <w:szCs w:val="26"/>
        </w:rPr>
        <w:t>чреждения</w:t>
      </w:r>
    </w:p>
    <w:p w:rsidR="00AA3EBA" w:rsidRPr="004C68AA" w:rsidRDefault="00EA1709" w:rsidP="008364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8AA">
        <w:rPr>
          <w:rFonts w:ascii="Times New Roman" w:hAnsi="Times New Roman" w:cs="Times New Roman"/>
          <w:b/>
          <w:sz w:val="26"/>
          <w:szCs w:val="26"/>
        </w:rPr>
        <w:t>«Мияс</w:t>
      </w:r>
      <w:r w:rsidR="00AA3EBA" w:rsidRPr="004C68AA">
        <w:rPr>
          <w:rFonts w:ascii="Times New Roman" w:hAnsi="Times New Roman" w:cs="Times New Roman"/>
          <w:b/>
          <w:sz w:val="26"/>
          <w:szCs w:val="26"/>
        </w:rPr>
        <w:t>ская  средняя общеобразовательная школа</w:t>
      </w:r>
      <w:proofErr w:type="gramStart"/>
      <w:r w:rsidR="00AA3EBA" w:rsidRPr="004C68AA">
        <w:rPr>
          <w:rFonts w:ascii="Times New Roman" w:hAnsi="Times New Roman" w:cs="Times New Roman"/>
          <w:b/>
          <w:sz w:val="26"/>
          <w:szCs w:val="26"/>
        </w:rPr>
        <w:t>»н</w:t>
      </w:r>
      <w:proofErr w:type="gramEnd"/>
      <w:r w:rsidR="00AA3EBA" w:rsidRPr="004C68AA">
        <w:rPr>
          <w:rFonts w:ascii="Times New Roman" w:hAnsi="Times New Roman" w:cs="Times New Roman"/>
          <w:b/>
          <w:sz w:val="26"/>
          <w:szCs w:val="26"/>
        </w:rPr>
        <w:t>а 201</w:t>
      </w:r>
      <w:r w:rsidR="00172840">
        <w:rPr>
          <w:rFonts w:ascii="Times New Roman" w:hAnsi="Times New Roman" w:cs="Times New Roman"/>
          <w:b/>
          <w:sz w:val="26"/>
          <w:szCs w:val="26"/>
        </w:rPr>
        <w:t>5-2016</w:t>
      </w:r>
      <w:r w:rsidR="00AA3EBA" w:rsidRPr="004C68A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A3EBA" w:rsidRPr="004C68AA" w:rsidRDefault="00AA3EBA" w:rsidP="006B7B4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C68A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4C68AA">
        <w:rPr>
          <w:rFonts w:ascii="Times New Roman" w:hAnsi="Times New Roman" w:cs="Times New Roman"/>
          <w:b/>
          <w:sz w:val="26"/>
          <w:szCs w:val="26"/>
        </w:rPr>
        <w:t>-</w:t>
      </w:r>
      <w:r w:rsidRPr="004C68AA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4C68AA">
        <w:rPr>
          <w:rFonts w:ascii="Times New Roman" w:hAnsi="Times New Roman" w:cs="Times New Roman"/>
          <w:b/>
          <w:sz w:val="26"/>
          <w:szCs w:val="26"/>
        </w:rPr>
        <w:t xml:space="preserve"> классы</w:t>
      </w:r>
    </w:p>
    <w:p w:rsidR="00AA3EBA" w:rsidRPr="00D04F5A" w:rsidRDefault="00AA3EBA" w:rsidP="004C68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4F5A">
        <w:rPr>
          <w:rFonts w:ascii="Times New Roman" w:hAnsi="Times New Roman" w:cs="Times New Roman"/>
          <w:sz w:val="26"/>
          <w:szCs w:val="26"/>
        </w:rPr>
        <w:t xml:space="preserve">                                                Комплектование классов</w:t>
      </w:r>
    </w:p>
    <w:tbl>
      <w:tblPr>
        <w:tblW w:w="10800" w:type="dxa"/>
        <w:tblInd w:w="-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2"/>
        <w:gridCol w:w="720"/>
        <w:gridCol w:w="900"/>
        <w:gridCol w:w="720"/>
        <w:gridCol w:w="720"/>
        <w:gridCol w:w="675"/>
        <w:gridCol w:w="675"/>
        <w:gridCol w:w="675"/>
        <w:gridCol w:w="775"/>
        <w:gridCol w:w="708"/>
        <w:gridCol w:w="542"/>
        <w:gridCol w:w="675"/>
        <w:gridCol w:w="963"/>
      </w:tblGrid>
      <w:tr w:rsidR="00AA3EBA" w:rsidRPr="00D04F5A" w:rsidTr="00093A9B">
        <w:trPr>
          <w:trHeight w:val="26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AA3EBA" w:rsidP="00E74DEF">
            <w:pPr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EA1709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BA" w:rsidRPr="00D04F5A" w:rsidRDefault="00EA1709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EA1709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3EBA" w:rsidRPr="00D04F5A" w:rsidRDefault="00AA3EBA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 xml:space="preserve">Всего </w:t>
            </w:r>
          </w:p>
        </w:tc>
      </w:tr>
      <w:tr w:rsidR="00172840" w:rsidRPr="00D04F5A" w:rsidTr="00C52BAA">
        <w:trPr>
          <w:trHeight w:val="591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Количество комплектов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 w:rsidRPr="00D04F5A">
              <w:rPr>
                <w:rFonts w:ascii="Times New Roman" w:hAnsi="Times New Roman" w:cs="Times New Roman"/>
              </w:rPr>
              <w:t>1</w:t>
            </w:r>
          </w:p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840" w:rsidRPr="00D04F5A" w:rsidRDefault="00172840" w:rsidP="00E74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12FA4" w:rsidRPr="00D04F5A" w:rsidTr="00093A9B">
        <w:trPr>
          <w:trHeight w:val="26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A4" w:rsidRPr="00712FA4" w:rsidRDefault="00712FA4" w:rsidP="00D3710E">
            <w:pPr>
              <w:rPr>
                <w:rFonts w:ascii="Times New Roman" w:hAnsi="Times New Roman" w:cs="Times New Roman"/>
              </w:rPr>
            </w:pPr>
            <w:r w:rsidRPr="00712FA4">
              <w:rPr>
                <w:rFonts w:ascii="Times New Roman" w:hAnsi="Times New Roman" w:cs="Times New Roman"/>
              </w:rPr>
              <w:t>Число учащихся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FA4" w:rsidRPr="00712FA4" w:rsidRDefault="00172840" w:rsidP="00D3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FA4" w:rsidRPr="00712FA4" w:rsidRDefault="00172840" w:rsidP="00D3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FA4" w:rsidRPr="00712FA4" w:rsidRDefault="00172840" w:rsidP="00D3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FA4" w:rsidRPr="00712FA4" w:rsidRDefault="00172840" w:rsidP="00D3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A4" w:rsidRPr="00712FA4" w:rsidRDefault="00172840" w:rsidP="00D3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A4" w:rsidRPr="00712FA4" w:rsidRDefault="00172840" w:rsidP="00D3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A4" w:rsidRPr="00712FA4" w:rsidRDefault="00172840" w:rsidP="0017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12FA4" w:rsidRPr="00712FA4"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A4" w:rsidRPr="00712FA4" w:rsidRDefault="00093A9B" w:rsidP="00093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72840">
              <w:rPr>
                <w:rFonts w:ascii="Times New Roman" w:hAnsi="Times New Roman" w:cs="Times New Roman"/>
              </w:rPr>
              <w:t>/</w:t>
            </w:r>
            <w:r w:rsidR="00712FA4" w:rsidRPr="00712FA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A4" w:rsidRPr="00712FA4" w:rsidRDefault="00172840" w:rsidP="00172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2FA4" w:rsidRPr="00712FA4" w:rsidRDefault="00093A9B" w:rsidP="00D3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12FA4" w:rsidRPr="00712FA4" w:rsidRDefault="00172840" w:rsidP="00D371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12FA4" w:rsidRPr="00712FA4" w:rsidRDefault="00712FA4" w:rsidP="00712FA4">
            <w:pPr>
              <w:rPr>
                <w:rFonts w:ascii="Times New Roman" w:hAnsi="Times New Roman" w:cs="Times New Roman"/>
              </w:rPr>
            </w:pPr>
            <w:r w:rsidRPr="00712FA4">
              <w:rPr>
                <w:rFonts w:ascii="Times New Roman" w:hAnsi="Times New Roman" w:cs="Times New Roman"/>
              </w:rPr>
              <w:t>7</w:t>
            </w:r>
            <w:r w:rsidR="00093A9B">
              <w:rPr>
                <w:rFonts w:ascii="Times New Roman" w:hAnsi="Times New Roman" w:cs="Times New Roman"/>
              </w:rPr>
              <w:t>2</w:t>
            </w:r>
            <w:r w:rsidR="00172840">
              <w:rPr>
                <w:rFonts w:ascii="Times New Roman" w:hAnsi="Times New Roman" w:cs="Times New Roman"/>
              </w:rPr>
              <w:t>/5</w:t>
            </w:r>
            <w:r w:rsidRPr="00712FA4">
              <w:rPr>
                <w:rFonts w:ascii="Times New Roman" w:hAnsi="Times New Roman" w:cs="Times New Roman"/>
              </w:rPr>
              <w:t>/1</w:t>
            </w:r>
          </w:p>
        </w:tc>
      </w:tr>
    </w:tbl>
    <w:p w:rsidR="00AA3EBA" w:rsidRPr="00D04F5A" w:rsidRDefault="00AA3EBA" w:rsidP="00571124">
      <w:pPr>
        <w:tabs>
          <w:tab w:val="left" w:pos="3751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D04F5A">
        <w:rPr>
          <w:rFonts w:ascii="Times New Roman" w:hAnsi="Times New Roman" w:cs="Times New Roman"/>
          <w:sz w:val="26"/>
          <w:szCs w:val="26"/>
        </w:rPr>
        <w:t>Учебная деятельность</w:t>
      </w: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114"/>
        <w:gridCol w:w="12"/>
        <w:gridCol w:w="1559"/>
        <w:gridCol w:w="1418"/>
        <w:gridCol w:w="1843"/>
        <w:gridCol w:w="1701"/>
        <w:gridCol w:w="1701"/>
        <w:gridCol w:w="1701"/>
        <w:gridCol w:w="1701"/>
      </w:tblGrid>
      <w:tr w:rsidR="00236D54" w:rsidRPr="00D04F5A" w:rsidTr="00D87630">
        <w:trPr>
          <w:gridAfter w:val="3"/>
          <w:wAfter w:w="5103" w:type="dxa"/>
          <w:trHeight w:val="4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54" w:rsidRPr="00D04F5A" w:rsidRDefault="00236D54" w:rsidP="00AA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Предметные области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54" w:rsidRPr="00D04F5A" w:rsidRDefault="00236D54" w:rsidP="00236D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Учебные предметы</w:t>
            </w:r>
          </w:p>
        </w:tc>
        <w:tc>
          <w:tcPr>
            <w:tcW w:w="6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54" w:rsidRPr="00D04F5A" w:rsidRDefault="00236D54" w:rsidP="00AA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часов в неделю </w:t>
            </w:r>
          </w:p>
        </w:tc>
      </w:tr>
      <w:tr w:rsidR="002D16CD" w:rsidRPr="00D04F5A" w:rsidTr="00D87630">
        <w:trPr>
          <w:gridAfter w:val="3"/>
          <w:wAfter w:w="5103" w:type="dxa"/>
          <w:trHeight w:val="2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54" w:rsidRPr="00D04F5A" w:rsidRDefault="00236D54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AA3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4 класс</w:t>
            </w:r>
          </w:p>
        </w:tc>
      </w:tr>
      <w:tr w:rsidR="002D16CD" w:rsidRPr="00D04F5A" w:rsidTr="00D87630">
        <w:trPr>
          <w:gridAfter w:val="3"/>
          <w:wAfter w:w="5103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D54" w:rsidRPr="00D04F5A" w:rsidRDefault="00236D54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Филология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D16CD" w:rsidRPr="00D04F5A" w:rsidTr="00D87630">
        <w:trPr>
          <w:gridAfter w:val="3"/>
          <w:wAfter w:w="5103" w:type="dxa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D54" w:rsidRPr="00D04F5A" w:rsidRDefault="00236D54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D16CD" w:rsidRPr="00D04F5A" w:rsidTr="00D87630">
        <w:trPr>
          <w:gridAfter w:val="3"/>
          <w:wAfter w:w="5103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6575F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54" w:rsidRPr="00D04F5A" w:rsidRDefault="00236D5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D16CD" w:rsidRPr="00D04F5A" w:rsidTr="00D87630">
        <w:trPr>
          <w:gridAfter w:val="3"/>
          <w:wAfter w:w="5103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901FBA" w:rsidRDefault="00D87630" w:rsidP="00D876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1FBA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  <w:r w:rsidR="0026575F" w:rsidRPr="00901FBA">
              <w:rPr>
                <w:rFonts w:ascii="Times New Roman" w:hAnsi="Times New Roman" w:cs="Times New Roman"/>
                <w:sz w:val="26"/>
                <w:szCs w:val="26"/>
              </w:rPr>
              <w:t>и 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D16CD" w:rsidRPr="00D04F5A" w:rsidTr="00D8763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2D16CD" w:rsidRDefault="00571124" w:rsidP="002D16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Обществознание и естествознание, (</w:t>
            </w:r>
            <w:r w:rsidR="002D16CD" w:rsidRPr="002D16C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B1CCA" w:rsidRPr="002D16CD">
              <w:rPr>
                <w:rFonts w:ascii="Times New Roman" w:hAnsi="Times New Roman" w:cs="Times New Roman"/>
                <w:sz w:val="26"/>
                <w:szCs w:val="26"/>
              </w:rPr>
              <w:t>кружающий мир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63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 xml:space="preserve">Окружающий мир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87630" w:rsidRPr="00D04F5A" w:rsidRDefault="00D87630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71124" w:rsidRPr="00D04F5A" w:rsidTr="00D87630">
        <w:trPr>
          <w:gridAfter w:val="3"/>
          <w:wAfter w:w="5103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A203F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Основы религиозных  культур и светской этики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Основы религиозных  культур и светской этики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1124" w:rsidRPr="00D04F5A" w:rsidTr="00855BE2">
        <w:trPr>
          <w:gridAfter w:val="3"/>
          <w:wAfter w:w="5103" w:type="dxa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124" w:rsidRPr="00D04F5A" w:rsidRDefault="00571124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1124" w:rsidRPr="00D04F5A" w:rsidTr="00855BE2">
        <w:trPr>
          <w:gridAfter w:val="3"/>
          <w:wAfter w:w="5103" w:type="dxa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1124" w:rsidRPr="00D04F5A" w:rsidTr="00D87630">
        <w:trPr>
          <w:gridAfter w:val="3"/>
          <w:wAfter w:w="5103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093A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71124" w:rsidRPr="00D04F5A" w:rsidTr="00D87630">
        <w:trPr>
          <w:gridAfter w:val="3"/>
          <w:wAfter w:w="5103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71124" w:rsidRPr="00D04F5A" w:rsidTr="00D87630">
        <w:trPr>
          <w:gridAfter w:val="3"/>
          <w:wAfter w:w="5103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AA3E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24" w:rsidRPr="00D04F5A" w:rsidRDefault="0057112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 xml:space="preserve">Итого: объём аудиторной нагрузки </w:t>
            </w:r>
          </w:p>
          <w:p w:rsidR="00571124" w:rsidRPr="00D04F5A" w:rsidRDefault="00571124" w:rsidP="00D87C8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 xml:space="preserve">при 5-дневной учебной неделе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24" w:rsidRPr="00D04F5A" w:rsidRDefault="00571124" w:rsidP="00D87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F5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D04F5A" w:rsidRDefault="00D04F5A" w:rsidP="00AA3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2C14" w:rsidRDefault="00132C14" w:rsidP="00AA3E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0F6" w:rsidRDefault="009720F6" w:rsidP="0013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0F6" w:rsidRDefault="009720F6" w:rsidP="0013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0F6" w:rsidRDefault="009720F6" w:rsidP="00132C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EBA" w:rsidRPr="00901FBA" w:rsidRDefault="00AA3EBA" w:rsidP="00132C1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1FBA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AA3EBA" w:rsidRPr="00901FBA" w:rsidRDefault="00AA3EBA" w:rsidP="00AA3E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к учебному плану 1-4 класса</w:t>
      </w:r>
    </w:p>
    <w:p w:rsidR="00AA3EBA" w:rsidRPr="00901FBA" w:rsidRDefault="00AA3EBA" w:rsidP="00AA3E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муниципального автономного общеобразовательного учреждения</w:t>
      </w:r>
    </w:p>
    <w:p w:rsidR="00AA3EBA" w:rsidRPr="00901FBA" w:rsidRDefault="00D75240" w:rsidP="00AA3E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«Мияс</w:t>
      </w:r>
      <w:r w:rsidR="00AA3EBA" w:rsidRPr="00901FBA">
        <w:rPr>
          <w:rFonts w:ascii="Times New Roman" w:hAnsi="Times New Roman" w:cs="Times New Roman"/>
          <w:sz w:val="20"/>
          <w:szCs w:val="20"/>
        </w:rPr>
        <w:t>ская средняя общеобразовательная школа»</w:t>
      </w:r>
    </w:p>
    <w:p w:rsidR="00AA3EBA" w:rsidRPr="00901FBA" w:rsidRDefault="00AA3EBA" w:rsidP="00AA3E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на 201</w:t>
      </w:r>
      <w:r w:rsidR="00172840" w:rsidRPr="00901FBA">
        <w:rPr>
          <w:rFonts w:ascii="Times New Roman" w:hAnsi="Times New Roman" w:cs="Times New Roman"/>
          <w:sz w:val="20"/>
          <w:szCs w:val="20"/>
        </w:rPr>
        <w:t>5-2016</w:t>
      </w:r>
      <w:r w:rsidRPr="00901FBA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AA3EBA" w:rsidRPr="00901FBA" w:rsidRDefault="00AA3EBA" w:rsidP="00AA3EB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3EBA" w:rsidRPr="00901FBA" w:rsidRDefault="00AA3EBA" w:rsidP="00AA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ab/>
        <w:t>Учебный план муниципального автономного общеобразовательного учреждения</w:t>
      </w:r>
    </w:p>
    <w:p w:rsidR="00AA3EBA" w:rsidRPr="00901FBA" w:rsidRDefault="00D75240" w:rsidP="00AA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«Мияс</w:t>
      </w:r>
      <w:r w:rsidR="00AA3EBA" w:rsidRPr="00901FBA">
        <w:rPr>
          <w:rFonts w:ascii="Times New Roman" w:hAnsi="Times New Roman" w:cs="Times New Roman"/>
          <w:sz w:val="20"/>
          <w:szCs w:val="20"/>
        </w:rPr>
        <w:t>ская средняя об</w:t>
      </w:r>
      <w:r w:rsidR="00172840" w:rsidRPr="00901FBA">
        <w:rPr>
          <w:rFonts w:ascii="Times New Roman" w:hAnsi="Times New Roman" w:cs="Times New Roman"/>
          <w:sz w:val="20"/>
          <w:szCs w:val="20"/>
        </w:rPr>
        <w:t>щеобразовательная школа» на 2015-2016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 учебный план составлен на основе  следующих нормативно-правовых  документов:</w:t>
      </w:r>
    </w:p>
    <w:p w:rsidR="001B1CCA" w:rsidRPr="00901FBA" w:rsidRDefault="001B1CCA" w:rsidP="001B1CC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 w:rsidRPr="00901FBA">
        <w:rPr>
          <w:rFonts w:ascii="Times New Roman" w:hAnsi="Times New Roman"/>
          <w:sz w:val="20"/>
          <w:szCs w:val="20"/>
        </w:rPr>
        <w:t>1.</w:t>
      </w:r>
      <w:r w:rsidR="00AA3EBA" w:rsidRPr="00901FBA">
        <w:rPr>
          <w:rFonts w:ascii="Times New Roman" w:hAnsi="Times New Roman"/>
          <w:sz w:val="20"/>
          <w:szCs w:val="20"/>
        </w:rPr>
        <w:t>Федеральный закон «Об образовании в Российской Федерации» от 29.12.2012 № 273-ФЗ</w:t>
      </w:r>
      <w:r w:rsidRPr="00901FBA">
        <w:rPr>
          <w:rFonts w:ascii="Times New Roman" w:hAnsi="Times New Roman"/>
          <w:i/>
          <w:sz w:val="20"/>
          <w:szCs w:val="20"/>
        </w:rPr>
        <w:t>с изменениями, внесёнными Федеральными законами от 14.06.2014 №145-ФЗ, от 06.04.2015 №68-ФЗ, от 02.05.2015 №122-ФЗ);</w:t>
      </w:r>
      <w:proofErr w:type="gramEnd"/>
    </w:p>
    <w:p w:rsidR="00AA3EBA" w:rsidRPr="00901FBA" w:rsidRDefault="001B1CCA" w:rsidP="001B1CC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6A7F1D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 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9" w:history="1">
        <w:r w:rsidR="00AA3EBA" w:rsidRPr="00901FBA">
          <w:rPr>
            <w:rStyle w:val="a4"/>
            <w:rFonts w:ascii="Times New Roman" w:hAnsi="Times New Roman" w:cs="Times New Roman"/>
            <w:b w:val="0"/>
            <w:bCs w:val="0"/>
            <w:sz w:val="20"/>
            <w:szCs w:val="20"/>
          </w:rPr>
          <w:t>N 378-ФЗ</w:t>
        </w:r>
      </w:hyperlink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</w:p>
    <w:p w:rsidR="00AA3EBA" w:rsidRPr="00901FBA" w:rsidRDefault="006A7F1D" w:rsidP="006A7F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3. 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0" w:history="1">
        <w:r w:rsidR="00AA3EBA" w:rsidRPr="00901FBA">
          <w:rPr>
            <w:rStyle w:val="a4"/>
            <w:rFonts w:ascii="Times New Roman" w:hAnsi="Times New Roman" w:cs="Times New Roman"/>
            <w:b w:val="0"/>
            <w:bCs w:val="0"/>
            <w:sz w:val="20"/>
            <w:szCs w:val="20"/>
          </w:rPr>
          <w:t>закона</w:t>
        </w:r>
      </w:hyperlink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28.07.2012 N 139-ФЗ)</w:t>
      </w:r>
    </w:p>
    <w:p w:rsidR="00AA3EBA" w:rsidRPr="00901FBA" w:rsidRDefault="006A7F1D" w:rsidP="006A7F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4. 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AA3EBA" w:rsidRPr="00901FBA" w:rsidRDefault="006A7F1D" w:rsidP="006A7F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5. 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1" w:history="1">
        <w:r w:rsidR="00AA3EBA" w:rsidRPr="00901FBA">
          <w:rPr>
            <w:rStyle w:val="a4"/>
            <w:rFonts w:ascii="Times New Roman" w:hAnsi="Times New Roman" w:cs="Times New Roman"/>
            <w:b w:val="0"/>
            <w:bCs w:val="0"/>
            <w:sz w:val="20"/>
            <w:szCs w:val="20"/>
          </w:rPr>
          <w:t>N 58</w:t>
        </w:r>
      </w:hyperlink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)</w:t>
      </w:r>
    </w:p>
    <w:p w:rsidR="00AA3EBA" w:rsidRPr="00901FBA" w:rsidRDefault="00AA3EBA" w:rsidP="00AA3EBA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901FBA">
        <w:rPr>
          <w:rFonts w:ascii="Times New Roman" w:hAnsi="Times New Roman"/>
          <w:b/>
          <w:i/>
          <w:sz w:val="20"/>
          <w:szCs w:val="20"/>
        </w:rPr>
        <w:t>Указы Президента РФ и постановления Правительства Российской Федерации</w:t>
      </w:r>
    </w:p>
    <w:p w:rsidR="00AA3EBA" w:rsidRPr="00901FBA" w:rsidRDefault="006A7F1D" w:rsidP="006A7F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6. 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AA3EBA" w:rsidRPr="00901FBA" w:rsidRDefault="006A7F1D" w:rsidP="006A7F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7. 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Указ Президента РФ «О национальной стратегии действий в интересах детей на 2012- 2017 годы» от 01.07.2012 № 761</w:t>
      </w:r>
    </w:p>
    <w:p w:rsidR="00AA3EBA" w:rsidRPr="00901FBA" w:rsidRDefault="006A7F1D" w:rsidP="006A7F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8.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E4489D" w:rsidRPr="00901FBA" w:rsidRDefault="006A7F1D" w:rsidP="00F15312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9. 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="00AA3EBA" w:rsidRPr="00901FBA">
          <w:rPr>
            <w:rFonts w:ascii="Times New Roman" w:hAnsi="Times New Roman" w:cs="Times New Roman"/>
            <w:b w:val="0"/>
            <w:bCs w:val="0"/>
            <w:sz w:val="20"/>
            <w:szCs w:val="20"/>
          </w:rPr>
          <w:t>2010 г</w:t>
        </w:r>
      </w:smartTag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N 795 «О государственной программе "Патриотическое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="00AA3EBA" w:rsidRPr="00901FBA">
          <w:rPr>
            <w:rFonts w:ascii="Times New Roman" w:hAnsi="Times New Roman" w:cs="Times New Roman"/>
            <w:b w:val="0"/>
            <w:bCs w:val="0"/>
            <w:sz w:val="20"/>
            <w:szCs w:val="20"/>
          </w:rPr>
          <w:t>2015 г</w:t>
        </w:r>
      </w:smartTag>
      <w:proofErr w:type="gramStart"/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.г</w:t>
      </w:r>
      <w:proofErr w:type="gramEnd"/>
    </w:p>
    <w:p w:rsidR="00AA3EBA" w:rsidRPr="00901FBA" w:rsidRDefault="00E4489D" w:rsidP="00AA3EBA">
      <w:pPr>
        <w:pStyle w:val="a5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01FBA">
        <w:rPr>
          <w:rFonts w:ascii="Times New Roman" w:hAnsi="Times New Roman"/>
          <w:sz w:val="20"/>
          <w:szCs w:val="20"/>
        </w:rPr>
        <w:t>10</w:t>
      </w:r>
      <w:r w:rsidR="00AA3EBA" w:rsidRPr="00901FBA">
        <w:rPr>
          <w:rFonts w:ascii="Times New Roman" w:hAnsi="Times New Roman"/>
          <w:sz w:val="20"/>
          <w:szCs w:val="20"/>
        </w:rPr>
        <w:t xml:space="preserve">.Постановление Главного Государственного санитарного врача Российской Федерации </w:t>
      </w:r>
      <w:r w:rsidR="006A7F1D" w:rsidRPr="00901FBA">
        <w:rPr>
          <w:rFonts w:ascii="Times New Roman" w:hAnsi="Times New Roman"/>
          <w:sz w:val="20"/>
          <w:szCs w:val="20"/>
        </w:rPr>
        <w:t xml:space="preserve">от 29 декабря 2010 года №189 </w:t>
      </w:r>
      <w:r w:rsidR="00AA3EBA" w:rsidRPr="00901FBA">
        <w:rPr>
          <w:rFonts w:ascii="Times New Roman" w:hAnsi="Times New Roman"/>
          <w:sz w:val="20"/>
          <w:szCs w:val="20"/>
        </w:rPr>
        <w:t xml:space="preserve">«Об утверждении </w:t>
      </w:r>
      <w:proofErr w:type="spellStart"/>
      <w:r w:rsidR="00AA3EBA" w:rsidRPr="00901FBA">
        <w:rPr>
          <w:rFonts w:ascii="Times New Roman" w:hAnsi="Times New Roman"/>
          <w:sz w:val="20"/>
          <w:szCs w:val="20"/>
        </w:rPr>
        <w:t>СанПин</w:t>
      </w:r>
      <w:proofErr w:type="spellEnd"/>
      <w:r w:rsidR="00AA3EBA" w:rsidRPr="00901FBA">
        <w:rPr>
          <w:rFonts w:ascii="Times New Roman" w:hAnsi="Times New Roman"/>
          <w:sz w:val="20"/>
          <w:szCs w:val="20"/>
        </w:rPr>
        <w:t xml:space="preserve"> 2.4.2.2821-10 «Санитарн</w:t>
      </w:r>
      <w:proofErr w:type="gramStart"/>
      <w:r w:rsidR="00AA3EBA" w:rsidRPr="00901FBA">
        <w:rPr>
          <w:rFonts w:ascii="Times New Roman" w:hAnsi="Times New Roman"/>
          <w:sz w:val="20"/>
          <w:szCs w:val="20"/>
        </w:rPr>
        <w:t>о-</w:t>
      </w:r>
      <w:proofErr w:type="gramEnd"/>
      <w:r w:rsidR="00AA3EBA" w:rsidRPr="00901FBA">
        <w:rPr>
          <w:rFonts w:ascii="Times New Roman" w:hAnsi="Times New Roman"/>
          <w:sz w:val="20"/>
          <w:szCs w:val="20"/>
        </w:rPr>
        <w:t xml:space="preserve"> эпидемиологические требования к условиям и организации обучения в общеобразовательных учреждениях» </w:t>
      </w:r>
      <w:r w:rsidR="006A7F1D" w:rsidRPr="00901FBA">
        <w:rPr>
          <w:rFonts w:ascii="Times New Roman" w:hAnsi="Times New Roman"/>
          <w:i/>
          <w:sz w:val="20"/>
          <w:szCs w:val="20"/>
        </w:rPr>
        <w:t>(с изменениями и дополнениями от 29 июня 2011 г., 25 декабря 2013 г.).</w:t>
      </w:r>
    </w:p>
    <w:p w:rsidR="00AA3EBA" w:rsidRPr="00901FBA" w:rsidRDefault="00E4489D" w:rsidP="00AA3EBA">
      <w:pPr>
        <w:pStyle w:val="ConsPlusTitle"/>
        <w:ind w:left="360" w:hanging="36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sz w:val="20"/>
          <w:szCs w:val="20"/>
        </w:rPr>
        <w:t>11</w:t>
      </w:r>
      <w:r w:rsidR="00AA3EBA" w:rsidRPr="00901FBA">
        <w:rPr>
          <w:rFonts w:ascii="Times New Roman" w:hAnsi="Times New Roman" w:cs="Times New Roman"/>
          <w:b w:val="0"/>
          <w:sz w:val="20"/>
          <w:szCs w:val="20"/>
        </w:rPr>
        <w:t>.Постановление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</w:t>
      </w:r>
    </w:p>
    <w:p w:rsidR="00AA3EBA" w:rsidRPr="00901FBA" w:rsidRDefault="00AA3EBA" w:rsidP="00AA3EB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01FBA">
        <w:rPr>
          <w:rFonts w:ascii="Times New Roman" w:hAnsi="Times New Roman" w:cs="Times New Roman"/>
          <w:b/>
          <w:i/>
          <w:sz w:val="20"/>
          <w:szCs w:val="20"/>
        </w:rPr>
        <w:t>Приказы Министерства образования и науки Российской Федерации:</w:t>
      </w:r>
    </w:p>
    <w:p w:rsidR="00F15312" w:rsidRPr="00901FBA" w:rsidRDefault="00E4489D" w:rsidP="00F15312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/>
          <w:bCs/>
          <w:sz w:val="20"/>
          <w:szCs w:val="20"/>
        </w:rPr>
        <w:t>12</w:t>
      </w:r>
      <w:r w:rsidR="00AA3EBA" w:rsidRPr="00901FBA">
        <w:rPr>
          <w:rFonts w:ascii="Times New Roman" w:hAnsi="Times New Roman"/>
          <w:bCs/>
          <w:sz w:val="20"/>
          <w:szCs w:val="20"/>
        </w:rPr>
        <w:t>.Приказ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="00AA3EBA" w:rsidRPr="00901FBA">
        <w:rPr>
          <w:rFonts w:ascii="Times New Roman" w:hAnsi="Times New Roman"/>
          <w:bCs/>
          <w:sz w:val="20"/>
          <w:szCs w:val="20"/>
        </w:rPr>
        <w:t>»</w:t>
      </w:r>
      <w:r w:rsidR="00F15312" w:rsidRPr="00901FB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15312" w:rsidRPr="00901FBA">
        <w:rPr>
          <w:rFonts w:ascii="Times New Roman" w:hAnsi="Times New Roman" w:cs="Times New Roman"/>
          <w:sz w:val="20"/>
          <w:szCs w:val="20"/>
        </w:rPr>
        <w:t xml:space="preserve">в ред. Приказа </w:t>
      </w:r>
      <w:proofErr w:type="spellStart"/>
      <w:r w:rsidR="00F15312" w:rsidRPr="00901FBA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="00F15312" w:rsidRPr="00901FBA">
        <w:rPr>
          <w:rFonts w:ascii="Times New Roman" w:hAnsi="Times New Roman" w:cs="Times New Roman"/>
          <w:sz w:val="20"/>
          <w:szCs w:val="20"/>
        </w:rPr>
        <w:t xml:space="preserve"> России от 18 декабря 2012 года №1060);</w:t>
      </w:r>
    </w:p>
    <w:p w:rsidR="00AA3EBA" w:rsidRPr="00901FBA" w:rsidRDefault="00E4489D" w:rsidP="00AA3EBA">
      <w:pPr>
        <w:spacing w:after="0" w:line="240" w:lineRule="auto"/>
        <w:ind w:right="-18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1FBA">
        <w:rPr>
          <w:rFonts w:ascii="Times New Roman" w:hAnsi="Times New Roman" w:cs="Times New Roman"/>
          <w:bCs/>
          <w:sz w:val="20"/>
          <w:szCs w:val="20"/>
        </w:rPr>
        <w:t>13</w:t>
      </w:r>
      <w:r w:rsidR="00AA3EBA" w:rsidRPr="00901FBA">
        <w:rPr>
          <w:rFonts w:ascii="Times New Roman" w:hAnsi="Times New Roman" w:cs="Times New Roman"/>
          <w:bCs/>
          <w:sz w:val="20"/>
          <w:szCs w:val="20"/>
        </w:rPr>
        <w:t>.Приказ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AA3EBA" w:rsidRPr="00901FBA" w:rsidRDefault="00E4489D" w:rsidP="00AA3EBA">
      <w:pPr>
        <w:spacing w:after="0" w:line="240" w:lineRule="auto"/>
        <w:ind w:right="-18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1FBA">
        <w:rPr>
          <w:rFonts w:ascii="Times New Roman" w:hAnsi="Times New Roman" w:cs="Times New Roman"/>
          <w:bCs/>
          <w:sz w:val="20"/>
          <w:szCs w:val="20"/>
        </w:rPr>
        <w:t>14</w:t>
      </w:r>
      <w:r w:rsidR="00AA3EBA" w:rsidRPr="00901FBA">
        <w:rPr>
          <w:rFonts w:ascii="Times New Roman" w:hAnsi="Times New Roman" w:cs="Times New Roman"/>
          <w:bCs/>
          <w:sz w:val="20"/>
          <w:szCs w:val="20"/>
        </w:rPr>
        <w:t>.Приказ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AA3EBA" w:rsidRPr="00901FBA" w:rsidRDefault="00E4489D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15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.Приказ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="00AA3EBA" w:rsidRPr="00901FBA">
          <w:rPr>
            <w:rFonts w:ascii="Times New Roman" w:hAnsi="Times New Roman" w:cs="Times New Roman"/>
            <w:sz w:val="20"/>
            <w:szCs w:val="20"/>
          </w:rPr>
          <w:t>2004 г</w:t>
        </w:r>
      </w:smartTag>
      <w:r w:rsidR="00AA3EBA" w:rsidRPr="00901FBA">
        <w:rPr>
          <w:rFonts w:ascii="Times New Roman" w:hAnsi="Times New Roman" w:cs="Times New Roman"/>
          <w:sz w:val="20"/>
          <w:szCs w:val="20"/>
        </w:rPr>
        <w:t>. № 1089»</w:t>
      </w:r>
    </w:p>
    <w:p w:rsidR="00AA3EBA" w:rsidRPr="00901FBA" w:rsidRDefault="00E4489D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1FBA">
        <w:rPr>
          <w:rFonts w:ascii="Times New Roman" w:hAnsi="Times New Roman" w:cs="Times New Roman"/>
          <w:color w:val="000000"/>
          <w:sz w:val="20"/>
          <w:szCs w:val="20"/>
        </w:rPr>
        <w:t>16</w:t>
      </w:r>
      <w:r w:rsidR="00AA3EBA" w:rsidRPr="00901FBA">
        <w:rPr>
          <w:rFonts w:ascii="Times New Roman" w:hAnsi="Times New Roman" w:cs="Times New Roman"/>
          <w:color w:val="000000"/>
          <w:sz w:val="20"/>
          <w:szCs w:val="20"/>
        </w:rPr>
        <w:t xml:space="preserve">.Приказ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AA3EBA" w:rsidRPr="00901FBA">
          <w:rPr>
            <w:rFonts w:ascii="Times New Roman" w:hAnsi="Times New Roman" w:cs="Times New Roman"/>
            <w:color w:val="000000"/>
            <w:sz w:val="20"/>
            <w:szCs w:val="20"/>
          </w:rPr>
          <w:t>2004 г</w:t>
        </w:r>
      </w:smartTag>
      <w:r w:rsidR="00AA3EBA" w:rsidRPr="00901FBA">
        <w:rPr>
          <w:rFonts w:ascii="Times New Roman" w:hAnsi="Times New Roman" w:cs="Times New Roman"/>
          <w:color w:val="000000"/>
          <w:sz w:val="20"/>
          <w:szCs w:val="20"/>
        </w:rPr>
        <w:t>. № 1312»</w:t>
      </w:r>
    </w:p>
    <w:p w:rsidR="00AA3EBA" w:rsidRPr="00901FBA" w:rsidRDefault="00E4489D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17</w:t>
      </w:r>
      <w:r w:rsidR="00AA3EBA" w:rsidRPr="00901FBA">
        <w:rPr>
          <w:rFonts w:ascii="Times New Roman" w:hAnsi="Times New Roman" w:cs="Times New Roman"/>
          <w:sz w:val="20"/>
          <w:szCs w:val="20"/>
        </w:rPr>
        <w:t>.Письмо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AA3EBA" w:rsidRPr="00901FBA" w:rsidRDefault="003E0EB2" w:rsidP="00AA3E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1FBA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="00AA3EBA" w:rsidRPr="00901FBA">
        <w:rPr>
          <w:rFonts w:ascii="Times New Roman" w:hAnsi="Times New Roman" w:cs="Times New Roman"/>
          <w:color w:val="000000"/>
          <w:sz w:val="20"/>
          <w:szCs w:val="20"/>
        </w:rPr>
        <w:t xml:space="preserve">. 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AA3EBA" w:rsidRPr="00901FBA">
          <w:rPr>
            <w:rFonts w:ascii="Times New Roman" w:hAnsi="Times New Roman" w:cs="Times New Roman"/>
            <w:color w:val="000000"/>
            <w:sz w:val="20"/>
            <w:szCs w:val="20"/>
          </w:rPr>
          <w:t>2004 г</w:t>
        </w:r>
      </w:smartTag>
      <w:r w:rsidR="00AA3EBA" w:rsidRPr="00901FBA">
        <w:rPr>
          <w:rFonts w:ascii="Times New Roman" w:hAnsi="Times New Roman" w:cs="Times New Roman"/>
          <w:color w:val="000000"/>
          <w:sz w:val="20"/>
          <w:szCs w:val="20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изменения:</w:t>
      </w:r>
    </w:p>
    <w:p w:rsidR="00AA3EBA" w:rsidRPr="00901FBA" w:rsidRDefault="003E0EB2" w:rsidP="00AA3E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lastRenderedPageBreak/>
        <w:t>19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A3EBA" w:rsidRPr="00901FBA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="00AA3EBA" w:rsidRPr="00901FBA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="00AA3EBA" w:rsidRPr="00901FBA">
        <w:rPr>
          <w:rFonts w:ascii="Times New Roman" w:hAnsi="Times New Roman" w:cs="Times New Roman"/>
          <w:sz w:val="20"/>
          <w:szCs w:val="20"/>
        </w:rPr>
        <w:t xml:space="preserve"> России от 03.06.2008 </w:t>
      </w:r>
      <w:hyperlink r:id="rId12" w:history="1">
        <w:r w:rsidR="00AA3EBA" w:rsidRPr="00901FBA">
          <w:rPr>
            <w:rStyle w:val="a4"/>
            <w:rFonts w:ascii="Times New Roman" w:hAnsi="Times New Roman" w:cs="Times New Roman"/>
            <w:sz w:val="20"/>
            <w:szCs w:val="20"/>
          </w:rPr>
          <w:t>N 164</w:t>
        </w:r>
      </w:hyperlink>
      <w:r w:rsidR="00AA3EBA" w:rsidRPr="00901FBA">
        <w:rPr>
          <w:rFonts w:ascii="Times New Roman" w:hAnsi="Times New Roman" w:cs="Times New Roman"/>
          <w:sz w:val="20"/>
          <w:szCs w:val="20"/>
        </w:rPr>
        <w:t xml:space="preserve">,от 31.08.2009 </w:t>
      </w:r>
      <w:hyperlink r:id="rId13" w:history="1">
        <w:r w:rsidR="00AA3EBA" w:rsidRPr="00901FBA">
          <w:rPr>
            <w:rStyle w:val="a4"/>
            <w:rFonts w:ascii="Times New Roman" w:hAnsi="Times New Roman" w:cs="Times New Roman"/>
            <w:sz w:val="20"/>
            <w:szCs w:val="20"/>
          </w:rPr>
          <w:t>N 320</w:t>
        </w:r>
      </w:hyperlink>
      <w:r w:rsidR="00AA3EBA" w:rsidRPr="00901FBA">
        <w:rPr>
          <w:rFonts w:ascii="Times New Roman" w:hAnsi="Times New Roman" w:cs="Times New Roman"/>
          <w:sz w:val="20"/>
          <w:szCs w:val="20"/>
        </w:rPr>
        <w:t xml:space="preserve">, от 19.10.2009 </w:t>
      </w:r>
      <w:hyperlink r:id="rId14" w:history="1">
        <w:r w:rsidR="00AA3EBA" w:rsidRPr="00901FBA">
          <w:rPr>
            <w:rStyle w:val="a4"/>
            <w:rFonts w:ascii="Times New Roman" w:hAnsi="Times New Roman" w:cs="Times New Roman"/>
            <w:sz w:val="20"/>
            <w:szCs w:val="20"/>
          </w:rPr>
          <w:t>N 427</w:t>
        </w:r>
      </w:hyperlink>
      <w:r w:rsidR="00AA3EBA" w:rsidRPr="00901FBA">
        <w:rPr>
          <w:rFonts w:ascii="Times New Roman" w:hAnsi="Times New Roman" w:cs="Times New Roman"/>
          <w:sz w:val="20"/>
          <w:szCs w:val="20"/>
        </w:rPr>
        <w:t xml:space="preserve">,от 10.11.2011 </w:t>
      </w:r>
      <w:hyperlink r:id="rId15" w:history="1">
        <w:r w:rsidR="00AA3EBA" w:rsidRPr="00901FBA">
          <w:rPr>
            <w:rStyle w:val="a4"/>
            <w:rFonts w:ascii="Times New Roman" w:hAnsi="Times New Roman" w:cs="Times New Roman"/>
            <w:sz w:val="20"/>
            <w:szCs w:val="20"/>
          </w:rPr>
          <w:t>N 2643</w:t>
        </w:r>
      </w:hyperlink>
      <w:r w:rsidR="00AA3EBA" w:rsidRPr="00901FBA">
        <w:rPr>
          <w:rFonts w:ascii="Times New Roman" w:hAnsi="Times New Roman" w:cs="Times New Roman"/>
          <w:sz w:val="20"/>
          <w:szCs w:val="20"/>
        </w:rPr>
        <w:t xml:space="preserve">, от 24.01.2012 </w:t>
      </w:r>
      <w:hyperlink r:id="rId16" w:history="1">
        <w:r w:rsidR="00AA3EBA" w:rsidRPr="00901FBA">
          <w:rPr>
            <w:rStyle w:val="a4"/>
            <w:rFonts w:ascii="Times New Roman" w:hAnsi="Times New Roman" w:cs="Times New Roman"/>
            <w:sz w:val="20"/>
            <w:szCs w:val="20"/>
          </w:rPr>
          <w:t>N 39</w:t>
        </w:r>
      </w:hyperlink>
      <w:r w:rsidR="00AA3EBA" w:rsidRPr="00901FBA">
        <w:rPr>
          <w:rFonts w:ascii="Times New Roman" w:hAnsi="Times New Roman" w:cs="Times New Roman"/>
          <w:sz w:val="20"/>
          <w:szCs w:val="20"/>
        </w:rPr>
        <w:t xml:space="preserve">,от 31.01.2012 </w:t>
      </w:r>
      <w:hyperlink r:id="rId17" w:history="1">
        <w:r w:rsidR="00AA3EBA" w:rsidRPr="00901FBA">
          <w:rPr>
            <w:rStyle w:val="a4"/>
            <w:rFonts w:ascii="Times New Roman" w:hAnsi="Times New Roman" w:cs="Times New Roman"/>
            <w:sz w:val="20"/>
            <w:szCs w:val="20"/>
          </w:rPr>
          <w:t>N 69</w:t>
        </w:r>
      </w:hyperlink>
      <w:r w:rsidR="00AA3EBA" w:rsidRPr="00901FBA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AA3EBA" w:rsidRPr="00901FBA" w:rsidRDefault="003E0EB2" w:rsidP="00AA3EBA">
      <w:pPr>
        <w:spacing w:after="0" w:line="240" w:lineRule="auto"/>
        <w:ind w:right="-5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1FBA">
        <w:rPr>
          <w:rFonts w:ascii="Times New Roman" w:hAnsi="Times New Roman" w:cs="Times New Roman"/>
          <w:sz w:val="20"/>
          <w:szCs w:val="20"/>
        </w:rPr>
        <w:t xml:space="preserve">20 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="00AA3EBA" w:rsidRPr="00901FBA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="00AA3EBA" w:rsidRPr="00901FBA">
        <w:rPr>
          <w:rFonts w:ascii="Times New Roman" w:hAnsi="Times New Roman" w:cs="Times New Roman"/>
          <w:sz w:val="20"/>
          <w:szCs w:val="20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AA3EBA" w:rsidRPr="00901FBA">
          <w:rPr>
            <w:rFonts w:ascii="Times New Roman" w:hAnsi="Times New Roman" w:cs="Times New Roman"/>
            <w:sz w:val="20"/>
            <w:szCs w:val="20"/>
          </w:rPr>
          <w:t>2004 г</w:t>
        </w:r>
      </w:smartTag>
      <w:r w:rsidR="00AA3EBA" w:rsidRPr="00901FBA">
        <w:rPr>
          <w:rFonts w:ascii="Times New Roman" w:hAnsi="Times New Roman" w:cs="Times New Roman"/>
          <w:sz w:val="20"/>
          <w:szCs w:val="20"/>
        </w:rPr>
        <w:t>. N 1312 «Об утверждении федерального базисного учебного плана и примерных учебных планов для</w:t>
      </w:r>
      <w:proofErr w:type="gramEnd"/>
      <w:r w:rsidR="00AA3EBA" w:rsidRPr="00901FBA">
        <w:rPr>
          <w:rFonts w:ascii="Times New Roman" w:hAnsi="Times New Roman" w:cs="Times New Roman"/>
          <w:sz w:val="20"/>
          <w:szCs w:val="20"/>
        </w:rPr>
        <w:t xml:space="preserve"> образовательных учреждений Российской Федерации, реализующих программы общего образования»;</w:t>
      </w:r>
    </w:p>
    <w:p w:rsidR="00AA3EBA" w:rsidRPr="00901FBA" w:rsidRDefault="003E0EB2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21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A3EBA" w:rsidRPr="00901FBA">
        <w:rPr>
          <w:rFonts w:ascii="Times New Roman" w:hAnsi="Times New Roman" w:cs="Times New Roman"/>
          <w:sz w:val="20"/>
          <w:szCs w:val="20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="00AA3EBA" w:rsidRPr="00901FBA">
          <w:rPr>
            <w:rFonts w:ascii="Times New Roman" w:hAnsi="Times New Roman" w:cs="Times New Roman"/>
            <w:sz w:val="20"/>
            <w:szCs w:val="20"/>
          </w:rPr>
          <w:t>2010 г</w:t>
        </w:r>
      </w:smartTag>
      <w:r w:rsidR="00AA3EBA" w:rsidRPr="00901FBA">
        <w:rPr>
          <w:rFonts w:ascii="Times New Roman" w:hAnsi="Times New Roman" w:cs="Times New Roman"/>
          <w:sz w:val="20"/>
          <w:szCs w:val="20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AA3EBA" w:rsidRPr="00901FBA">
          <w:rPr>
            <w:rFonts w:ascii="Times New Roman" w:hAnsi="Times New Roman" w:cs="Times New Roman"/>
            <w:sz w:val="20"/>
            <w:szCs w:val="20"/>
          </w:rPr>
          <w:t>2004 г</w:t>
        </w:r>
      </w:smartTag>
      <w:r w:rsidR="00AA3EBA" w:rsidRPr="00901FBA">
        <w:rPr>
          <w:rFonts w:ascii="Times New Roman" w:hAnsi="Times New Roman" w:cs="Times New Roman"/>
          <w:sz w:val="20"/>
          <w:szCs w:val="20"/>
        </w:rPr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="00AA3EBA" w:rsidRPr="00901FBA">
        <w:rPr>
          <w:rFonts w:ascii="Times New Roman" w:hAnsi="Times New Roman" w:cs="Times New Roman"/>
          <w:sz w:val="20"/>
          <w:szCs w:val="20"/>
        </w:rPr>
        <w:t xml:space="preserve"> учреждений Российской Федерации, реализующих программы общего образования»;</w:t>
      </w:r>
    </w:p>
    <w:p w:rsidR="00AA3EBA" w:rsidRPr="00901FBA" w:rsidRDefault="003E0EB2" w:rsidP="00574A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1FBA">
        <w:rPr>
          <w:rFonts w:ascii="Times New Roman" w:hAnsi="Times New Roman" w:cs="Times New Roman"/>
          <w:color w:val="000000"/>
          <w:sz w:val="20"/>
          <w:szCs w:val="20"/>
        </w:rPr>
        <w:t xml:space="preserve">22. </w:t>
      </w:r>
      <w:r w:rsidR="00AA3EBA" w:rsidRPr="00901FBA">
        <w:rPr>
          <w:rFonts w:ascii="Times New Roman" w:hAnsi="Times New Roman" w:cs="Times New Roman"/>
          <w:color w:val="000000"/>
          <w:sz w:val="20"/>
          <w:szCs w:val="20"/>
        </w:rPr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="00AA3EBA" w:rsidRPr="00901FBA">
          <w:rPr>
            <w:rFonts w:ascii="Times New Roman" w:hAnsi="Times New Roman" w:cs="Times New Roman"/>
            <w:color w:val="000000"/>
            <w:sz w:val="20"/>
            <w:szCs w:val="20"/>
          </w:rPr>
          <w:t>2004 г</w:t>
        </w:r>
      </w:smartTag>
      <w:r w:rsidR="00AA3EBA" w:rsidRPr="00901FBA">
        <w:rPr>
          <w:rFonts w:ascii="Times New Roman" w:hAnsi="Times New Roman" w:cs="Times New Roman"/>
          <w:color w:val="000000"/>
          <w:sz w:val="20"/>
          <w:szCs w:val="20"/>
        </w:rPr>
        <w:t>. № 1312» (официальная публикация</w:t>
      </w:r>
      <w:proofErr w:type="gramStart"/>
      <w:r w:rsidR="00AA3EBA" w:rsidRPr="00901FBA">
        <w:rPr>
          <w:rFonts w:ascii="Times New Roman" w:hAnsi="Times New Roman" w:cs="Times New Roman"/>
          <w:color w:val="000000"/>
          <w:sz w:val="20"/>
          <w:szCs w:val="20"/>
        </w:rPr>
        <w:t>:«</w:t>
      </w:r>
      <w:proofErr w:type="gramEnd"/>
      <w:r w:rsidR="00AA3EBA" w:rsidRPr="00901FBA">
        <w:rPr>
          <w:rFonts w:ascii="Times New Roman" w:hAnsi="Times New Roman" w:cs="Times New Roman"/>
          <w:color w:val="000000"/>
          <w:sz w:val="20"/>
          <w:szCs w:val="20"/>
        </w:rPr>
        <w:t>Вестник образования России» № 13,  2011г)</w:t>
      </w:r>
    </w:p>
    <w:p w:rsidR="00AA3EBA" w:rsidRPr="00901FBA" w:rsidRDefault="003E0EB2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23</w:t>
      </w:r>
      <w:r w:rsidR="00AA3EBA" w:rsidRPr="00901FBA">
        <w:rPr>
          <w:rFonts w:ascii="Times New Roman" w:hAnsi="Times New Roman" w:cs="Times New Roman"/>
          <w:sz w:val="20"/>
          <w:szCs w:val="20"/>
        </w:rPr>
        <w:t>. 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AA3EBA" w:rsidRPr="00901FBA" w:rsidRDefault="003E0EB2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24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AA3EBA" w:rsidRPr="00901FBA">
        <w:rPr>
          <w:rFonts w:ascii="Times New Roman" w:hAnsi="Times New Roman" w:cs="Times New Roman"/>
          <w:sz w:val="20"/>
          <w:szCs w:val="20"/>
        </w:rPr>
        <w:t>Приказ Министерства образования и науки Российской Федерации от 19</w:t>
      </w:r>
      <w:r w:rsidR="00AA3EBA" w:rsidRPr="00901FBA">
        <w:rPr>
          <w:rFonts w:ascii="Times New Roman" w:hAnsi="Times New Roman" w:cs="Times New Roman"/>
          <w:color w:val="222222"/>
          <w:sz w:val="20"/>
          <w:szCs w:val="20"/>
        </w:rPr>
        <w:t xml:space="preserve">  декабря </w:t>
      </w:r>
      <w:smartTag w:uri="urn:schemas-microsoft-com:office:smarttags" w:element="metricconverter">
        <w:smartTagPr>
          <w:attr w:name="ProductID" w:val="2012 г"/>
        </w:smartTagPr>
        <w:r w:rsidR="00AA3EBA" w:rsidRPr="00901FBA">
          <w:rPr>
            <w:rFonts w:ascii="Times New Roman" w:hAnsi="Times New Roman" w:cs="Times New Roman"/>
            <w:color w:val="222222"/>
            <w:sz w:val="20"/>
            <w:szCs w:val="20"/>
          </w:rPr>
          <w:t>2012 г</w:t>
        </w:r>
      </w:smartTag>
      <w:r w:rsidR="00AA3EBA" w:rsidRPr="00901FBA">
        <w:rPr>
          <w:rFonts w:ascii="Times New Roman" w:hAnsi="Times New Roman" w:cs="Times New Roman"/>
          <w:color w:val="222222"/>
          <w:sz w:val="20"/>
          <w:szCs w:val="20"/>
        </w:rPr>
        <w:t xml:space="preserve">. 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 № 1067 (зарегистрирован Министерством юстиции Российской Федерации 20</w:t>
      </w:r>
      <w:r w:rsidR="00AA3EBA" w:rsidRPr="00901FBA">
        <w:rPr>
          <w:rFonts w:ascii="Times New Roman" w:hAnsi="Times New Roman" w:cs="Times New Roman"/>
          <w:color w:val="222222"/>
          <w:sz w:val="20"/>
          <w:szCs w:val="20"/>
        </w:rPr>
        <w:t xml:space="preserve">февраля 2013г., регистрационный N 26755) </w:t>
      </w:r>
      <w:r w:rsidR="00AA3EBA" w:rsidRPr="00901FBA">
        <w:rPr>
          <w:rFonts w:ascii="Times New Roman" w:hAnsi="Times New Roman" w:cs="Times New Roman"/>
          <w:sz w:val="20"/>
          <w:szCs w:val="20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AA3EBA" w:rsidRPr="00901FBA" w:rsidRDefault="00AA3EBA" w:rsidP="00AA3EBA">
      <w:pPr>
        <w:tabs>
          <w:tab w:val="left" w:pos="-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01FBA">
        <w:rPr>
          <w:rFonts w:ascii="Times New Roman" w:hAnsi="Times New Roman" w:cs="Times New Roman"/>
          <w:b/>
          <w:i/>
          <w:sz w:val="20"/>
          <w:szCs w:val="20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AA3EBA" w:rsidRPr="00901FBA" w:rsidRDefault="003E0EB2" w:rsidP="00AA3EB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01FBA">
        <w:rPr>
          <w:rFonts w:ascii="Times New Roman" w:hAnsi="Times New Roman"/>
          <w:sz w:val="20"/>
          <w:szCs w:val="20"/>
        </w:rPr>
        <w:t>25</w:t>
      </w:r>
      <w:r w:rsidR="00AA3EBA" w:rsidRPr="00901FBA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AA3EBA" w:rsidRPr="00901FBA">
        <w:rPr>
          <w:rFonts w:ascii="Times New Roman" w:hAnsi="Times New Roman"/>
          <w:sz w:val="20"/>
          <w:szCs w:val="20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AA3EBA" w:rsidRPr="00901FBA" w:rsidRDefault="003E0EB2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26</w:t>
      </w:r>
      <w:r w:rsidR="00AA3EBA" w:rsidRPr="00901FBA">
        <w:rPr>
          <w:rFonts w:ascii="Times New Roman" w:hAnsi="Times New Roman" w:cs="Times New Roman"/>
          <w:sz w:val="20"/>
          <w:szCs w:val="20"/>
        </w:rPr>
        <w:t>. 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</w:t>
      </w:r>
    </w:p>
    <w:p w:rsidR="00AA3EBA" w:rsidRPr="00901FBA" w:rsidRDefault="003E0EB2" w:rsidP="00AA3E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27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. Письмо Министерства образования и науки Российской Федерации от 09.02.2012г. </w:t>
      </w:r>
      <w:r w:rsidR="00AA3EBA" w:rsidRPr="00901FBA">
        <w:rPr>
          <w:rFonts w:ascii="Times New Roman" w:hAnsi="Times New Roman" w:cs="Times New Roman"/>
          <w:iCs/>
          <w:sz w:val="20"/>
          <w:szCs w:val="20"/>
        </w:rPr>
        <w:t xml:space="preserve">N </w:t>
      </w:r>
      <w:r w:rsidR="00AA3EBA" w:rsidRPr="00901FBA">
        <w:rPr>
          <w:rFonts w:ascii="Times New Roman" w:hAnsi="Times New Roman" w:cs="Times New Roman"/>
          <w:bCs/>
          <w:sz w:val="20"/>
          <w:szCs w:val="20"/>
        </w:rPr>
        <w:t>МД</w:t>
      </w:r>
      <w:r w:rsidR="00AA3EBA" w:rsidRPr="00901FBA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AA3EBA" w:rsidRPr="00901FBA">
        <w:rPr>
          <w:rFonts w:ascii="Times New Roman" w:hAnsi="Times New Roman" w:cs="Times New Roman"/>
          <w:sz w:val="20"/>
          <w:szCs w:val="20"/>
        </w:rPr>
        <w:t>102/03 «О введении курса ОРКСЭ с 1 сентября 2012 года»</w:t>
      </w:r>
    </w:p>
    <w:p w:rsidR="00AA3EBA" w:rsidRPr="00901FBA" w:rsidRDefault="00574A5B" w:rsidP="00AA3E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2</w:t>
      </w:r>
      <w:r w:rsidR="003E0EB2" w:rsidRPr="00901FBA">
        <w:rPr>
          <w:rFonts w:ascii="Times New Roman" w:hAnsi="Times New Roman" w:cs="Times New Roman"/>
          <w:sz w:val="20"/>
          <w:szCs w:val="20"/>
        </w:rPr>
        <w:t>8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. Письмо Министерства образования и науки Российской Федерации от 24.10.2011г. </w:t>
      </w:r>
      <w:r w:rsidR="00AA3EBA" w:rsidRPr="00901FBA">
        <w:rPr>
          <w:rFonts w:ascii="Times New Roman" w:hAnsi="Times New Roman" w:cs="Times New Roman"/>
          <w:iCs/>
          <w:sz w:val="20"/>
          <w:szCs w:val="20"/>
        </w:rPr>
        <w:t xml:space="preserve">N </w:t>
      </w:r>
      <w:r w:rsidR="00AA3EBA" w:rsidRPr="00901FBA">
        <w:rPr>
          <w:rFonts w:ascii="Times New Roman" w:hAnsi="Times New Roman" w:cs="Times New Roman"/>
          <w:bCs/>
          <w:sz w:val="20"/>
          <w:szCs w:val="20"/>
        </w:rPr>
        <w:t>МД</w:t>
      </w:r>
      <w:r w:rsidR="00AA3EBA" w:rsidRPr="00901FBA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AA3EBA" w:rsidRPr="00901FBA">
        <w:rPr>
          <w:rFonts w:ascii="Times New Roman" w:hAnsi="Times New Roman" w:cs="Times New Roman"/>
          <w:sz w:val="20"/>
          <w:szCs w:val="20"/>
        </w:rPr>
        <w:t>1427/03 «Об обеспечении преподавания  комплексного учебного курса ОРКСЭ»;</w:t>
      </w:r>
    </w:p>
    <w:p w:rsidR="00AA3EBA" w:rsidRPr="00901FBA" w:rsidRDefault="003E0EB2" w:rsidP="00AA3EB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 xml:space="preserve">29 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.Письмо Министерства образования и науки Российской Федерации от 08.07.2011г. </w:t>
      </w:r>
      <w:r w:rsidR="00AA3EBA" w:rsidRPr="00901FBA">
        <w:rPr>
          <w:rFonts w:ascii="Times New Roman" w:hAnsi="Times New Roman" w:cs="Times New Roman"/>
          <w:iCs/>
          <w:sz w:val="20"/>
          <w:szCs w:val="20"/>
        </w:rPr>
        <w:t xml:space="preserve">N </w:t>
      </w:r>
      <w:r w:rsidR="00AA3EBA" w:rsidRPr="00901FBA">
        <w:rPr>
          <w:rFonts w:ascii="Times New Roman" w:hAnsi="Times New Roman" w:cs="Times New Roman"/>
          <w:bCs/>
          <w:sz w:val="20"/>
          <w:szCs w:val="20"/>
        </w:rPr>
        <w:t>МД</w:t>
      </w:r>
      <w:r w:rsidR="00AA3EBA" w:rsidRPr="00901FBA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AA3EBA" w:rsidRPr="00901FBA">
        <w:rPr>
          <w:rFonts w:ascii="Times New Roman" w:hAnsi="Times New Roman" w:cs="Times New Roman"/>
          <w:sz w:val="20"/>
          <w:szCs w:val="20"/>
        </w:rPr>
        <w:t>883/03 «О направлении методических материалов ОРКСЭ»;</w:t>
      </w:r>
    </w:p>
    <w:p w:rsidR="00AA3EBA" w:rsidRPr="00901FBA" w:rsidRDefault="003E0EB2" w:rsidP="000C0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1FBA">
        <w:rPr>
          <w:rFonts w:ascii="Times New Roman" w:hAnsi="Times New Roman"/>
          <w:sz w:val="20"/>
          <w:szCs w:val="20"/>
        </w:rPr>
        <w:t>30</w:t>
      </w:r>
      <w:r w:rsidR="000C0389" w:rsidRPr="00901FBA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AA3EBA" w:rsidRPr="00901FBA">
        <w:rPr>
          <w:rFonts w:ascii="Times New Roman" w:hAnsi="Times New Roman"/>
          <w:sz w:val="20"/>
          <w:szCs w:val="20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AA3EBA" w:rsidRPr="00901FBA" w:rsidRDefault="000C0389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31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. 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</w:t>
      </w:r>
      <w:smartTag w:uri="urn:schemas-microsoft-com:office:smarttags" w:element="metricconverter">
        <w:smartTagPr>
          <w:attr w:name="ProductID" w:val="2003 г"/>
        </w:smartTagPr>
        <w:r w:rsidR="00AA3EBA" w:rsidRPr="00901FBA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="00AA3EBA" w:rsidRPr="00901FBA">
        <w:rPr>
          <w:rFonts w:ascii="Times New Roman" w:hAnsi="Times New Roman" w:cs="Times New Roman"/>
          <w:sz w:val="20"/>
          <w:szCs w:val="20"/>
        </w:rPr>
        <w:t>.</w:t>
      </w:r>
    </w:p>
    <w:p w:rsidR="00AA3EBA" w:rsidRPr="00901FBA" w:rsidRDefault="000C0389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32</w:t>
      </w:r>
      <w:r w:rsidR="00AA3EBA" w:rsidRPr="00901FBA">
        <w:rPr>
          <w:rFonts w:ascii="Times New Roman" w:hAnsi="Times New Roman" w:cs="Times New Roman"/>
          <w:sz w:val="20"/>
          <w:szCs w:val="20"/>
        </w:rPr>
        <w:t>. 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</w:p>
    <w:p w:rsidR="00AA3EBA" w:rsidRPr="00901FBA" w:rsidRDefault="000C0389" w:rsidP="00AA3E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33</w:t>
      </w:r>
      <w:r w:rsidR="00AA3EBA" w:rsidRPr="00901FBA">
        <w:rPr>
          <w:rFonts w:ascii="Times New Roman" w:hAnsi="Times New Roman" w:cs="Times New Roman"/>
          <w:sz w:val="20"/>
          <w:szCs w:val="20"/>
        </w:rPr>
        <w:t>. 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AA3EBA" w:rsidRPr="00901FBA" w:rsidRDefault="00574A5B" w:rsidP="00AA3EBA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="000C0389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="00AA3EBA" w:rsidRPr="00901FBA">
        <w:rPr>
          <w:rFonts w:ascii="Times New Roman" w:hAnsi="Times New Roman" w:cs="Times New Roman"/>
          <w:b w:val="0"/>
          <w:bCs w:val="0"/>
          <w:sz w:val="20"/>
          <w:szCs w:val="20"/>
        </w:rPr>
        <w:t>. 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AA3EBA" w:rsidRPr="00901FBA" w:rsidRDefault="000C0389" w:rsidP="00AA3EBA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01FBA">
        <w:rPr>
          <w:rFonts w:ascii="Times New Roman" w:hAnsi="Times New Roman"/>
          <w:sz w:val="20"/>
          <w:szCs w:val="20"/>
        </w:rPr>
        <w:t>35</w:t>
      </w:r>
      <w:r w:rsidR="00AA3EBA" w:rsidRPr="00901FBA">
        <w:rPr>
          <w:rFonts w:ascii="Times New Roman" w:hAnsi="Times New Roman"/>
          <w:sz w:val="20"/>
          <w:szCs w:val="20"/>
        </w:rPr>
        <w:t>. 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AA3EBA" w:rsidRPr="00901FBA">
        <w:rPr>
          <w:rFonts w:ascii="Times New Roman" w:hAnsi="Times New Roman"/>
          <w:sz w:val="20"/>
          <w:szCs w:val="20"/>
        </w:rPr>
        <w:t>рп</w:t>
      </w:r>
      <w:proofErr w:type="spellEnd"/>
      <w:r w:rsidR="00AA3EBA" w:rsidRPr="00901FBA">
        <w:rPr>
          <w:rFonts w:ascii="Times New Roman" w:hAnsi="Times New Roman"/>
          <w:sz w:val="20"/>
          <w:szCs w:val="20"/>
        </w:rPr>
        <w:t>.</w:t>
      </w:r>
    </w:p>
    <w:p w:rsidR="00AA3EBA" w:rsidRPr="00901FBA" w:rsidRDefault="000C0389" w:rsidP="00AA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36</w:t>
      </w:r>
      <w:r w:rsidR="004C398F" w:rsidRPr="00901FBA">
        <w:rPr>
          <w:rFonts w:ascii="Times New Roman" w:hAnsi="Times New Roman" w:cs="Times New Roman"/>
          <w:sz w:val="20"/>
          <w:szCs w:val="20"/>
        </w:rPr>
        <w:t xml:space="preserve">. </w:t>
      </w:r>
      <w:r w:rsidR="00AA3EBA" w:rsidRPr="00901FBA">
        <w:rPr>
          <w:rFonts w:ascii="Times New Roman" w:hAnsi="Times New Roman" w:cs="Times New Roman"/>
          <w:sz w:val="20"/>
          <w:szCs w:val="20"/>
        </w:rPr>
        <w:t>Решение  педагогического совета муниципального автономного общеобраз</w:t>
      </w:r>
      <w:r w:rsidR="00D75240" w:rsidRPr="00901FBA">
        <w:rPr>
          <w:rFonts w:ascii="Times New Roman" w:hAnsi="Times New Roman" w:cs="Times New Roman"/>
          <w:sz w:val="20"/>
          <w:szCs w:val="20"/>
        </w:rPr>
        <w:t>овательного учреждения «Мияс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ская средняя общеобразовательная школа» протокол № </w:t>
      </w:r>
      <w:r w:rsidR="00712FA4" w:rsidRPr="00901FBA">
        <w:rPr>
          <w:rFonts w:ascii="Times New Roman" w:hAnsi="Times New Roman" w:cs="Times New Roman"/>
          <w:sz w:val="20"/>
          <w:szCs w:val="20"/>
        </w:rPr>
        <w:t>6</w:t>
      </w:r>
      <w:r w:rsidR="00AA3EBA" w:rsidRPr="00901FBA">
        <w:rPr>
          <w:rFonts w:ascii="Times New Roman" w:hAnsi="Times New Roman" w:cs="Times New Roman"/>
          <w:sz w:val="20"/>
          <w:szCs w:val="20"/>
        </w:rPr>
        <w:t xml:space="preserve"> от </w:t>
      </w:r>
      <w:r w:rsidR="00712FA4" w:rsidRPr="00901FBA">
        <w:rPr>
          <w:rFonts w:ascii="Times New Roman" w:hAnsi="Times New Roman" w:cs="Times New Roman"/>
          <w:sz w:val="20"/>
          <w:szCs w:val="20"/>
        </w:rPr>
        <w:t>29</w:t>
      </w:r>
      <w:r w:rsidR="00AA3EBA" w:rsidRPr="00901FBA">
        <w:rPr>
          <w:rFonts w:ascii="Times New Roman" w:hAnsi="Times New Roman" w:cs="Times New Roman"/>
          <w:sz w:val="20"/>
          <w:szCs w:val="20"/>
        </w:rPr>
        <w:t>.05.201</w:t>
      </w:r>
      <w:r w:rsidR="007B60EB" w:rsidRPr="00901FBA">
        <w:rPr>
          <w:rFonts w:ascii="Times New Roman" w:hAnsi="Times New Roman" w:cs="Times New Roman"/>
          <w:sz w:val="20"/>
          <w:szCs w:val="20"/>
        </w:rPr>
        <w:t>5</w:t>
      </w:r>
      <w:r w:rsidR="00AA3EBA" w:rsidRPr="00901FBA">
        <w:rPr>
          <w:rFonts w:ascii="Times New Roman" w:hAnsi="Times New Roman" w:cs="Times New Roman"/>
          <w:sz w:val="20"/>
          <w:szCs w:val="20"/>
        </w:rPr>
        <w:t>. «Об утверждении учебных планов  муниципального автономного  общеобраз</w:t>
      </w:r>
      <w:r w:rsidR="00D75240" w:rsidRPr="00901FBA">
        <w:rPr>
          <w:rFonts w:ascii="Times New Roman" w:hAnsi="Times New Roman" w:cs="Times New Roman"/>
          <w:sz w:val="20"/>
          <w:szCs w:val="20"/>
        </w:rPr>
        <w:t>овательного учреждения  «Мияс</w:t>
      </w:r>
      <w:r w:rsidR="00AA3EBA" w:rsidRPr="00901FBA">
        <w:rPr>
          <w:rFonts w:ascii="Times New Roman" w:hAnsi="Times New Roman" w:cs="Times New Roman"/>
          <w:sz w:val="20"/>
          <w:szCs w:val="20"/>
        </w:rPr>
        <w:t>ская средняя общеобразовательная школа»;</w:t>
      </w:r>
    </w:p>
    <w:p w:rsidR="00AA3EBA" w:rsidRPr="00901FBA" w:rsidRDefault="000C0389" w:rsidP="00AA3E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lastRenderedPageBreak/>
        <w:t>37</w:t>
      </w:r>
      <w:r w:rsidR="004C398F" w:rsidRPr="00901FBA">
        <w:rPr>
          <w:rFonts w:ascii="Times New Roman" w:hAnsi="Times New Roman" w:cs="Times New Roman"/>
          <w:sz w:val="20"/>
          <w:szCs w:val="20"/>
        </w:rPr>
        <w:t xml:space="preserve">. </w:t>
      </w:r>
      <w:r w:rsidR="00AA3EBA" w:rsidRPr="00901FBA">
        <w:rPr>
          <w:rFonts w:ascii="Times New Roman" w:hAnsi="Times New Roman" w:cs="Times New Roman"/>
          <w:sz w:val="20"/>
          <w:szCs w:val="20"/>
        </w:rPr>
        <w:t>Решение Управл</w:t>
      </w:r>
      <w:r w:rsidR="006C5DA4" w:rsidRPr="00901FBA">
        <w:rPr>
          <w:rFonts w:ascii="Times New Roman" w:hAnsi="Times New Roman" w:cs="Times New Roman"/>
          <w:sz w:val="20"/>
          <w:szCs w:val="20"/>
        </w:rPr>
        <w:t>яющего совета протокол №</w:t>
      </w:r>
      <w:r w:rsidR="00712FA4" w:rsidRPr="00901FBA">
        <w:rPr>
          <w:rFonts w:ascii="Times New Roman" w:hAnsi="Times New Roman" w:cs="Times New Roman"/>
          <w:sz w:val="20"/>
          <w:szCs w:val="20"/>
        </w:rPr>
        <w:t xml:space="preserve"> 5 от 29.05</w:t>
      </w:r>
      <w:r w:rsidR="00AA3EBA" w:rsidRPr="00901FBA">
        <w:rPr>
          <w:rFonts w:ascii="Times New Roman" w:hAnsi="Times New Roman" w:cs="Times New Roman"/>
          <w:sz w:val="20"/>
          <w:szCs w:val="20"/>
        </w:rPr>
        <w:t>.201</w:t>
      </w:r>
      <w:r w:rsidR="007B60EB" w:rsidRPr="00901FBA">
        <w:rPr>
          <w:rFonts w:ascii="Times New Roman" w:hAnsi="Times New Roman" w:cs="Times New Roman"/>
          <w:sz w:val="20"/>
          <w:szCs w:val="20"/>
        </w:rPr>
        <w:t xml:space="preserve">5 </w:t>
      </w:r>
      <w:r w:rsidR="00AA3EBA" w:rsidRPr="00901FBA">
        <w:rPr>
          <w:rFonts w:ascii="Times New Roman" w:hAnsi="Times New Roman" w:cs="Times New Roman"/>
          <w:sz w:val="20"/>
          <w:szCs w:val="20"/>
        </w:rPr>
        <w:t>г «О согласовании  учебных планов  муниципального автономного общеобраз</w:t>
      </w:r>
      <w:r w:rsidR="00D75240" w:rsidRPr="00901FBA">
        <w:rPr>
          <w:rFonts w:ascii="Times New Roman" w:hAnsi="Times New Roman" w:cs="Times New Roman"/>
          <w:sz w:val="20"/>
          <w:szCs w:val="20"/>
        </w:rPr>
        <w:t>овательного учреждения  «Мияс</w:t>
      </w:r>
      <w:r w:rsidR="00AA3EBA" w:rsidRPr="00901FBA">
        <w:rPr>
          <w:rFonts w:ascii="Times New Roman" w:hAnsi="Times New Roman" w:cs="Times New Roman"/>
          <w:sz w:val="20"/>
          <w:szCs w:val="20"/>
        </w:rPr>
        <w:t>ская средняя общеобразовательная школа».</w:t>
      </w:r>
    </w:p>
    <w:p w:rsidR="00902604" w:rsidRPr="00901FBA" w:rsidRDefault="00902604" w:rsidP="0090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 xml:space="preserve">Учебный план I-IV классов формируется с учетом ФГОС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E53403" w:rsidRPr="00901FBA" w:rsidRDefault="00E53403" w:rsidP="00902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Начальная школа представлена 2-мя классами-комплектами 1/3 (1</w:t>
      </w:r>
      <w:r w:rsidR="007B60EB" w:rsidRPr="00901FBA">
        <w:rPr>
          <w:rFonts w:ascii="Times New Roman" w:hAnsi="Times New Roman" w:cs="Times New Roman"/>
          <w:sz w:val="20"/>
          <w:szCs w:val="20"/>
        </w:rPr>
        <w:t>4</w:t>
      </w:r>
      <w:r w:rsidRPr="00901FBA">
        <w:rPr>
          <w:rFonts w:ascii="Times New Roman" w:hAnsi="Times New Roman" w:cs="Times New Roman"/>
          <w:sz w:val="20"/>
          <w:szCs w:val="20"/>
        </w:rPr>
        <w:t>чел); 2/4 (</w:t>
      </w:r>
      <w:r w:rsidR="007B60EB" w:rsidRPr="00901FBA">
        <w:rPr>
          <w:rFonts w:ascii="Times New Roman" w:hAnsi="Times New Roman" w:cs="Times New Roman"/>
          <w:sz w:val="20"/>
          <w:szCs w:val="20"/>
        </w:rPr>
        <w:t xml:space="preserve">20 </w:t>
      </w:r>
      <w:r w:rsidR="00DB4D45" w:rsidRPr="00901FBA">
        <w:rPr>
          <w:rFonts w:ascii="Times New Roman" w:hAnsi="Times New Roman" w:cs="Times New Roman"/>
          <w:sz w:val="20"/>
          <w:szCs w:val="20"/>
        </w:rPr>
        <w:t xml:space="preserve">чел). </w:t>
      </w:r>
      <w:r w:rsidRPr="00901FBA">
        <w:rPr>
          <w:rFonts w:ascii="Times New Roman" w:hAnsi="Times New Roman" w:cs="Times New Roman"/>
          <w:sz w:val="20"/>
          <w:szCs w:val="20"/>
        </w:rPr>
        <w:t>Обучение в начальной школе в 201</w:t>
      </w:r>
      <w:r w:rsidR="007B60EB" w:rsidRPr="00901FBA">
        <w:rPr>
          <w:rFonts w:ascii="Times New Roman" w:hAnsi="Times New Roman" w:cs="Times New Roman"/>
          <w:sz w:val="20"/>
          <w:szCs w:val="20"/>
        </w:rPr>
        <w:t>5</w:t>
      </w:r>
      <w:r w:rsidRPr="00901FBA">
        <w:rPr>
          <w:rFonts w:ascii="Times New Roman" w:hAnsi="Times New Roman" w:cs="Times New Roman"/>
          <w:sz w:val="20"/>
          <w:szCs w:val="20"/>
        </w:rPr>
        <w:t>-201</w:t>
      </w:r>
      <w:r w:rsidR="007B60EB" w:rsidRPr="00901FBA">
        <w:rPr>
          <w:rFonts w:ascii="Times New Roman" w:hAnsi="Times New Roman" w:cs="Times New Roman"/>
          <w:sz w:val="20"/>
          <w:szCs w:val="20"/>
        </w:rPr>
        <w:t>6</w:t>
      </w:r>
      <w:r w:rsidRPr="00901FBA">
        <w:rPr>
          <w:rFonts w:ascii="Times New Roman" w:hAnsi="Times New Roman" w:cs="Times New Roman"/>
          <w:sz w:val="20"/>
          <w:szCs w:val="20"/>
        </w:rPr>
        <w:t xml:space="preserve"> учебном году ведётся  в 1-4 классах по программе «Перспективная начальная школа».</w:t>
      </w:r>
      <w:r w:rsidRPr="00901FB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Преподавание предметов федерального государственного образовательного стандарта начального общего образования  по утвержденным Министерством обра</w:t>
      </w:r>
      <w:r w:rsidR="00712FA4" w:rsidRPr="00901FBA">
        <w:rPr>
          <w:rFonts w:ascii="Times New Roman" w:hAnsi="Times New Roman" w:cs="Times New Roman"/>
          <w:color w:val="000000"/>
          <w:spacing w:val="2"/>
          <w:sz w:val="20"/>
          <w:szCs w:val="20"/>
        </w:rPr>
        <w:t>зования и науки РФ ведется в 1-4</w:t>
      </w:r>
      <w:r w:rsidRPr="00901FBA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классах. Все предметы и курсы имеют необходимое учебно-методическое обеспечение.</w:t>
      </w:r>
    </w:p>
    <w:p w:rsidR="00E53403" w:rsidRPr="00901FBA" w:rsidRDefault="00E53403" w:rsidP="00C63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ab/>
        <w:t>Обучение в 1- 4  классах осуществляется с соблюдением следующих требований:</w:t>
      </w:r>
    </w:p>
    <w:p w:rsidR="00E53403" w:rsidRPr="00901FBA" w:rsidRDefault="00E53403" w:rsidP="00C63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-  учебные занятия проводятся по 5-дневной учебной неделе в первую смену;</w:t>
      </w:r>
    </w:p>
    <w:p w:rsidR="00E53403" w:rsidRPr="00901FBA" w:rsidRDefault="00E53403" w:rsidP="00C63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- использование «ступенчатого» режима обучения в первом полугодии в 1-м классе</w:t>
      </w:r>
    </w:p>
    <w:p w:rsidR="00E53403" w:rsidRPr="00901FBA" w:rsidRDefault="00E53403" w:rsidP="00C63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(в сентябре, октябре - по 3 урока в день по 35 минут каждый, в ноябре-декабре – по 4 урока по 35 минут каждый; январь – май – по 4 урока по 45 минут каждый);</w:t>
      </w:r>
    </w:p>
    <w:p w:rsidR="00E53403" w:rsidRPr="00901FBA" w:rsidRDefault="00E53403" w:rsidP="00C63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 xml:space="preserve"> - продолжительность урока во вторых – четвёртых  классах  составляет 45 минут;</w:t>
      </w:r>
    </w:p>
    <w:p w:rsidR="00E53403" w:rsidRPr="00901FBA" w:rsidRDefault="00E53403" w:rsidP="00C63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- проведение в середине учебного дня динамической паузы продолжительностью не менее 40 минут;</w:t>
      </w:r>
    </w:p>
    <w:p w:rsidR="00E53403" w:rsidRPr="00901FBA" w:rsidRDefault="00E53403" w:rsidP="00C63E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- в 1-м классе обучение проводится без балльного оценивания знаний обучающихся и домашних заданий;</w:t>
      </w:r>
    </w:p>
    <w:p w:rsidR="00E53403" w:rsidRPr="00901FBA" w:rsidRDefault="00E53403" w:rsidP="00C63E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- во 2-м классе  балльное обучение начинается со второго полугодия учебного года, д</w:t>
      </w:r>
      <w:r w:rsidR="00AE4837" w:rsidRPr="00901FBA">
        <w:rPr>
          <w:rFonts w:ascii="Times New Roman" w:hAnsi="Times New Roman" w:cs="Times New Roman"/>
          <w:sz w:val="20"/>
          <w:szCs w:val="20"/>
        </w:rPr>
        <w:t>омашние задания – с начала года;</w:t>
      </w:r>
    </w:p>
    <w:p w:rsidR="00AE4837" w:rsidRPr="00901FBA" w:rsidRDefault="00AE4837" w:rsidP="005711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- для обучающихся первых классов устанавливаются дополнительные каникулы продолжительностью 7 календарных дне</w:t>
      </w:r>
      <w:proofErr w:type="gramStart"/>
      <w:r w:rsidRPr="00901FBA">
        <w:rPr>
          <w:rFonts w:ascii="Times New Roman" w:hAnsi="Times New Roman" w:cs="Times New Roman"/>
          <w:sz w:val="20"/>
          <w:szCs w:val="20"/>
        </w:rPr>
        <w:t>й</w:t>
      </w:r>
      <w:r w:rsidR="00DB4D45" w:rsidRPr="00901FBA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D16CD" w:rsidRPr="00901FBA">
        <w:rPr>
          <w:rFonts w:ascii="Times New Roman" w:hAnsi="Times New Roman" w:cs="Times New Roman"/>
          <w:sz w:val="20"/>
          <w:szCs w:val="20"/>
        </w:rPr>
        <w:t>в 3 четверти, с 15.02 по 21</w:t>
      </w:r>
      <w:r w:rsidR="000C0389" w:rsidRPr="00901FBA">
        <w:rPr>
          <w:rFonts w:ascii="Times New Roman" w:hAnsi="Times New Roman" w:cs="Times New Roman"/>
          <w:sz w:val="20"/>
          <w:szCs w:val="20"/>
        </w:rPr>
        <w:t>.02.)</w:t>
      </w:r>
    </w:p>
    <w:p w:rsidR="00571124" w:rsidRPr="00901FBA" w:rsidRDefault="00571124" w:rsidP="00571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1FBA">
        <w:rPr>
          <w:rFonts w:ascii="Times New Roman" w:hAnsi="Times New Roman" w:cs="Times New Roman"/>
          <w:sz w:val="20"/>
          <w:szCs w:val="20"/>
        </w:rPr>
        <w:t xml:space="preserve">Формы промежуточной аттестации обучающихся по различным предметам предусмотрены согласно принятым </w:t>
      </w:r>
      <w:r w:rsidR="0026575F" w:rsidRPr="00901FBA">
        <w:rPr>
          <w:rFonts w:ascii="Times New Roman" w:hAnsi="Times New Roman" w:cs="Times New Roman"/>
          <w:sz w:val="20"/>
          <w:szCs w:val="20"/>
        </w:rPr>
        <w:t>локаль</w:t>
      </w:r>
      <w:r w:rsidR="00067E12">
        <w:rPr>
          <w:rFonts w:ascii="Times New Roman" w:hAnsi="Times New Roman" w:cs="Times New Roman"/>
          <w:sz w:val="20"/>
          <w:szCs w:val="20"/>
        </w:rPr>
        <w:t>ным актам письменные (</w:t>
      </w:r>
      <w:r w:rsidRPr="00901FBA">
        <w:rPr>
          <w:rFonts w:ascii="Times New Roman" w:hAnsi="Times New Roman" w:cs="Times New Roman"/>
          <w:sz w:val="20"/>
          <w:szCs w:val="20"/>
        </w:rPr>
        <w:t xml:space="preserve">контрольные работы, тестирование), </w:t>
      </w:r>
      <w:r w:rsidR="00067E12">
        <w:rPr>
          <w:rFonts w:ascii="Times New Roman" w:hAnsi="Times New Roman" w:cs="Times New Roman"/>
          <w:sz w:val="20"/>
          <w:szCs w:val="20"/>
        </w:rPr>
        <w:t>устные (зачеты, защита проектов</w:t>
      </w:r>
      <w:r w:rsidRPr="00901FBA">
        <w:rPr>
          <w:rFonts w:ascii="Times New Roman" w:hAnsi="Times New Roman" w:cs="Times New Roman"/>
          <w:sz w:val="20"/>
          <w:szCs w:val="20"/>
        </w:rPr>
        <w:t>).</w:t>
      </w:r>
      <w:proofErr w:type="gramEnd"/>
      <w:r w:rsidRPr="00901FBA">
        <w:rPr>
          <w:rFonts w:ascii="Times New Roman" w:hAnsi="Times New Roman" w:cs="Times New Roman"/>
          <w:sz w:val="20"/>
          <w:szCs w:val="20"/>
        </w:rPr>
        <w:t xml:space="preserve">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(рекомендуемый срок проведения указанного педагогического совета – в завершении первой четверти).</w:t>
      </w:r>
    </w:p>
    <w:p w:rsidR="004368EF" w:rsidRPr="00901FBA" w:rsidRDefault="004368EF" w:rsidP="004368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01FB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Во 2-4-х классах промежуточная аттестация производится следующим образом: 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2284"/>
        <w:gridCol w:w="2417"/>
        <w:gridCol w:w="2519"/>
      </w:tblGrid>
      <w:tr w:rsidR="004368EF" w:rsidRPr="00901FBA" w:rsidTr="00067E12">
        <w:trPr>
          <w:trHeight w:val="236"/>
        </w:trPr>
        <w:tc>
          <w:tcPr>
            <w:tcW w:w="2418" w:type="dxa"/>
            <w:vMerge w:val="restart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7220" w:type="dxa"/>
            <w:gridSpan w:val="3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b/>
                <w:bCs/>
                <w:kern w:val="2"/>
                <w:sz w:val="20"/>
                <w:szCs w:val="20"/>
                <w:lang w:eastAsia="en-US"/>
              </w:rPr>
              <w:t>Промежуточная аттестация</w:t>
            </w:r>
          </w:p>
        </w:tc>
      </w:tr>
      <w:tr w:rsidR="004368EF" w:rsidRPr="00901FBA" w:rsidTr="00067E12">
        <w:trPr>
          <w:trHeight w:val="147"/>
        </w:trPr>
        <w:tc>
          <w:tcPr>
            <w:tcW w:w="2418" w:type="dxa"/>
            <w:vMerge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en-US"/>
              </w:rPr>
              <w:t xml:space="preserve"> 2 классы</w:t>
            </w:r>
          </w:p>
        </w:tc>
        <w:tc>
          <w:tcPr>
            <w:tcW w:w="2417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en-US"/>
              </w:rPr>
              <w:t>3 классы</w:t>
            </w:r>
          </w:p>
        </w:tc>
        <w:tc>
          <w:tcPr>
            <w:tcW w:w="2519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b/>
                <w:kern w:val="2"/>
                <w:sz w:val="20"/>
                <w:szCs w:val="20"/>
                <w:lang w:eastAsia="en-US"/>
              </w:rPr>
              <w:t>4  классы</w:t>
            </w:r>
          </w:p>
        </w:tc>
      </w:tr>
      <w:tr w:rsidR="004368EF" w:rsidRPr="00901FBA" w:rsidTr="00067E12">
        <w:trPr>
          <w:trHeight w:val="236"/>
        </w:trPr>
        <w:tc>
          <w:tcPr>
            <w:tcW w:w="2418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84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Контрольная работа  </w:t>
            </w:r>
          </w:p>
        </w:tc>
        <w:tc>
          <w:tcPr>
            <w:tcW w:w="2417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Контрольная работа  </w:t>
            </w:r>
          </w:p>
        </w:tc>
        <w:tc>
          <w:tcPr>
            <w:tcW w:w="2519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Контрольная работа  </w:t>
            </w:r>
          </w:p>
        </w:tc>
      </w:tr>
      <w:tr w:rsidR="0026575F" w:rsidRPr="00901FBA" w:rsidTr="00067E12">
        <w:trPr>
          <w:trHeight w:val="727"/>
        </w:trPr>
        <w:tc>
          <w:tcPr>
            <w:tcW w:w="2418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2284" w:type="dxa"/>
          </w:tcPr>
          <w:p w:rsidR="0026575F" w:rsidRPr="00901FBA" w:rsidRDefault="0026575F" w:rsidP="002657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  <w:tc>
          <w:tcPr>
            <w:tcW w:w="2417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  <w:tc>
          <w:tcPr>
            <w:tcW w:w="2519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</w:tr>
      <w:tr w:rsidR="0026575F" w:rsidRPr="00901FBA" w:rsidTr="00067E12">
        <w:trPr>
          <w:trHeight w:val="746"/>
        </w:trPr>
        <w:tc>
          <w:tcPr>
            <w:tcW w:w="2418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2284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  <w:tc>
          <w:tcPr>
            <w:tcW w:w="2417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  <w:tc>
          <w:tcPr>
            <w:tcW w:w="2519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</w:tr>
      <w:tr w:rsidR="004368EF" w:rsidRPr="00901FBA" w:rsidTr="00067E12">
        <w:trPr>
          <w:trHeight w:val="454"/>
        </w:trPr>
        <w:tc>
          <w:tcPr>
            <w:tcW w:w="2418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Математика </w:t>
            </w:r>
            <w:r w:rsidR="0026575F"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и  информатика</w:t>
            </w:r>
          </w:p>
        </w:tc>
        <w:tc>
          <w:tcPr>
            <w:tcW w:w="2284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Контрольная работа    </w:t>
            </w:r>
          </w:p>
        </w:tc>
        <w:tc>
          <w:tcPr>
            <w:tcW w:w="2417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Контрольная работа  </w:t>
            </w:r>
          </w:p>
        </w:tc>
        <w:tc>
          <w:tcPr>
            <w:tcW w:w="2519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Контрольная работа  </w:t>
            </w:r>
          </w:p>
        </w:tc>
      </w:tr>
      <w:tr w:rsidR="004368EF" w:rsidRPr="00901FBA" w:rsidTr="00067E12">
        <w:trPr>
          <w:trHeight w:val="236"/>
        </w:trPr>
        <w:tc>
          <w:tcPr>
            <w:tcW w:w="2418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2284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Проект </w:t>
            </w:r>
          </w:p>
        </w:tc>
        <w:tc>
          <w:tcPr>
            <w:tcW w:w="2417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Проект </w:t>
            </w:r>
          </w:p>
        </w:tc>
        <w:tc>
          <w:tcPr>
            <w:tcW w:w="2519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Проект </w:t>
            </w:r>
          </w:p>
        </w:tc>
      </w:tr>
      <w:tr w:rsidR="0026575F" w:rsidRPr="00901FBA" w:rsidTr="00067E12">
        <w:trPr>
          <w:trHeight w:val="727"/>
        </w:trPr>
        <w:tc>
          <w:tcPr>
            <w:tcW w:w="2418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2284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  <w:tc>
          <w:tcPr>
            <w:tcW w:w="2417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  <w:tc>
          <w:tcPr>
            <w:tcW w:w="2519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</w:tr>
      <w:tr w:rsidR="0026575F" w:rsidRPr="00901FBA" w:rsidTr="00067E12">
        <w:trPr>
          <w:trHeight w:val="459"/>
        </w:trPr>
        <w:tc>
          <w:tcPr>
            <w:tcW w:w="2418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Изобразительное искусство</w:t>
            </w:r>
          </w:p>
        </w:tc>
        <w:tc>
          <w:tcPr>
            <w:tcW w:w="2284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  <w:tc>
          <w:tcPr>
            <w:tcW w:w="2417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  <w:tc>
          <w:tcPr>
            <w:tcW w:w="2519" w:type="dxa"/>
          </w:tcPr>
          <w:p w:rsidR="0026575F" w:rsidRPr="00901FBA" w:rsidRDefault="0026575F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</w:tr>
      <w:tr w:rsidR="004368EF" w:rsidRPr="00901FBA" w:rsidTr="00067E12">
        <w:trPr>
          <w:trHeight w:val="217"/>
        </w:trPr>
        <w:tc>
          <w:tcPr>
            <w:tcW w:w="2418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2284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Проект </w:t>
            </w:r>
          </w:p>
        </w:tc>
        <w:tc>
          <w:tcPr>
            <w:tcW w:w="2417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Проект </w:t>
            </w:r>
          </w:p>
        </w:tc>
        <w:tc>
          <w:tcPr>
            <w:tcW w:w="2519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 xml:space="preserve">Проект </w:t>
            </w:r>
          </w:p>
        </w:tc>
      </w:tr>
      <w:tr w:rsidR="004368EF" w:rsidRPr="00901FBA" w:rsidTr="00067E12">
        <w:trPr>
          <w:trHeight w:val="472"/>
        </w:trPr>
        <w:tc>
          <w:tcPr>
            <w:tcW w:w="2418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2284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2417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2519" w:type="dxa"/>
          </w:tcPr>
          <w:p w:rsidR="004368EF" w:rsidRPr="00901FBA" w:rsidRDefault="004368E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Дифференцированный зачет</w:t>
            </w:r>
          </w:p>
        </w:tc>
      </w:tr>
      <w:tr w:rsidR="0026575F" w:rsidRPr="00901FBA" w:rsidTr="00067E12">
        <w:trPr>
          <w:trHeight w:val="472"/>
        </w:trPr>
        <w:tc>
          <w:tcPr>
            <w:tcW w:w="2418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2284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519" w:type="dxa"/>
          </w:tcPr>
          <w:p w:rsidR="0026575F" w:rsidRPr="00901FBA" w:rsidRDefault="0026575F" w:rsidP="004368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901FBA">
              <w:rPr>
                <w:rFonts w:ascii="Times New Roman" w:eastAsia="Arial Unicode MS" w:hAnsi="Times New Roman" w:cs="Times New Roman"/>
                <w:kern w:val="2"/>
                <w:sz w:val="20"/>
                <w:szCs w:val="20"/>
                <w:lang w:eastAsia="en-US"/>
              </w:rPr>
              <w:t>Годовая отметка на основе четвертных</w:t>
            </w:r>
          </w:p>
        </w:tc>
      </w:tr>
    </w:tbl>
    <w:p w:rsidR="004368EF" w:rsidRPr="00901FBA" w:rsidRDefault="004368EF" w:rsidP="004368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3EB" w:rsidRPr="00901FBA" w:rsidRDefault="00902604" w:rsidP="005711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 xml:space="preserve">С </w:t>
      </w:r>
      <w:r w:rsidR="00DB4D45" w:rsidRPr="00901FBA">
        <w:rPr>
          <w:rFonts w:ascii="Times New Roman" w:hAnsi="Times New Roman" w:cs="Times New Roman"/>
          <w:sz w:val="20"/>
          <w:szCs w:val="20"/>
        </w:rPr>
        <w:t xml:space="preserve">учётом </w:t>
      </w:r>
      <w:r w:rsidRPr="00901FBA">
        <w:rPr>
          <w:rFonts w:ascii="Times New Roman" w:hAnsi="Times New Roman" w:cs="Times New Roman"/>
          <w:sz w:val="20"/>
          <w:szCs w:val="20"/>
        </w:rPr>
        <w:t>ФГОС начальной школы вопросы, связанные с приобретением обучающимися первоначальных представлений о компьютерной грамотности, отнесены к предмету «</w:t>
      </w:r>
      <w:r w:rsidR="00DB4D45" w:rsidRPr="00901FBA">
        <w:rPr>
          <w:rFonts w:ascii="Times New Roman" w:hAnsi="Times New Roman" w:cs="Times New Roman"/>
          <w:sz w:val="20"/>
          <w:szCs w:val="20"/>
        </w:rPr>
        <w:t>Математика</w:t>
      </w:r>
      <w:r w:rsidRPr="00901FBA">
        <w:rPr>
          <w:rFonts w:ascii="Times New Roman" w:hAnsi="Times New Roman" w:cs="Times New Roman"/>
          <w:sz w:val="20"/>
          <w:szCs w:val="20"/>
        </w:rPr>
        <w:t>», поэтому учебный курс «Информатика» в начальной школе изучается во 2–4 классах в качестве учебного модуля  в предмете «</w:t>
      </w:r>
      <w:r w:rsidR="00FD5AB7" w:rsidRPr="00901FBA">
        <w:rPr>
          <w:rFonts w:ascii="Times New Roman" w:hAnsi="Times New Roman" w:cs="Times New Roman"/>
          <w:sz w:val="20"/>
          <w:szCs w:val="20"/>
        </w:rPr>
        <w:t>Математи</w:t>
      </w:r>
      <w:r w:rsidR="00DB4D45" w:rsidRPr="00901FBA">
        <w:rPr>
          <w:rFonts w:ascii="Times New Roman" w:hAnsi="Times New Roman" w:cs="Times New Roman"/>
          <w:sz w:val="20"/>
          <w:szCs w:val="20"/>
        </w:rPr>
        <w:t>ка</w:t>
      </w:r>
      <w:r w:rsidRPr="00901FBA">
        <w:rPr>
          <w:rFonts w:ascii="Times New Roman" w:hAnsi="Times New Roman" w:cs="Times New Roman"/>
          <w:sz w:val="20"/>
          <w:szCs w:val="20"/>
        </w:rPr>
        <w:t xml:space="preserve">» </w:t>
      </w:r>
      <w:r w:rsidR="001D13EB" w:rsidRPr="00901FBA">
        <w:rPr>
          <w:rFonts w:ascii="Times New Roman" w:hAnsi="Times New Roman" w:cs="Times New Roman"/>
          <w:sz w:val="20"/>
          <w:szCs w:val="20"/>
        </w:rPr>
        <w:t>- 4 часа.</w:t>
      </w:r>
    </w:p>
    <w:p w:rsidR="00806FDE" w:rsidRPr="00901FBA" w:rsidRDefault="003B7A83" w:rsidP="005711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Учебный курс  «Основы религиозной культуры и светской этики»  изучается по модулю «Основы светской этики» в 4 классе (</w:t>
      </w:r>
      <w:r w:rsidR="007B60EB" w:rsidRPr="00901FBA">
        <w:rPr>
          <w:rFonts w:ascii="Times New Roman" w:hAnsi="Times New Roman" w:cs="Times New Roman"/>
          <w:sz w:val="20"/>
          <w:szCs w:val="20"/>
        </w:rPr>
        <w:t xml:space="preserve">7 </w:t>
      </w:r>
      <w:r w:rsidRPr="00901FBA">
        <w:rPr>
          <w:rFonts w:ascii="Times New Roman" w:hAnsi="Times New Roman" w:cs="Times New Roman"/>
          <w:sz w:val="20"/>
          <w:szCs w:val="20"/>
        </w:rPr>
        <w:t>человек).</w:t>
      </w:r>
      <w:r w:rsidR="00FD5AB7" w:rsidRPr="00901FBA">
        <w:rPr>
          <w:rFonts w:ascii="Times New Roman" w:hAnsi="Times New Roman" w:cs="Times New Roman"/>
          <w:sz w:val="20"/>
          <w:szCs w:val="20"/>
        </w:rPr>
        <w:t xml:space="preserve"> Выбор модуля определён по запросу родителей (законных представителей).</w:t>
      </w:r>
    </w:p>
    <w:p w:rsidR="001D20B7" w:rsidRPr="00901FBA" w:rsidRDefault="001D20B7" w:rsidP="0057112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>Учебный предмет «Окружающий мир</w:t>
      </w:r>
      <w:r w:rsidR="00902604" w:rsidRPr="00901FBA">
        <w:rPr>
          <w:rFonts w:ascii="Times New Roman" w:hAnsi="Times New Roman" w:cs="Times New Roman"/>
          <w:sz w:val="20"/>
          <w:szCs w:val="20"/>
        </w:rPr>
        <w:t>»</w:t>
      </w:r>
      <w:r w:rsidRPr="00901FBA">
        <w:rPr>
          <w:rFonts w:ascii="Times New Roman" w:hAnsi="Times New Roman" w:cs="Times New Roman"/>
          <w:sz w:val="20"/>
          <w:szCs w:val="20"/>
        </w:rPr>
        <w:t xml:space="preserve"> является интегрированным. В </w:t>
      </w:r>
      <w:r w:rsidR="008B7130" w:rsidRPr="00901FBA">
        <w:rPr>
          <w:rFonts w:ascii="Times New Roman" w:hAnsi="Times New Roman" w:cs="Times New Roman"/>
          <w:sz w:val="20"/>
          <w:szCs w:val="20"/>
        </w:rPr>
        <w:t xml:space="preserve">нем изучаются </w:t>
      </w:r>
      <w:r w:rsidRPr="00901FBA">
        <w:rPr>
          <w:rFonts w:ascii="Times New Roman" w:hAnsi="Times New Roman" w:cs="Times New Roman"/>
          <w:sz w:val="20"/>
          <w:szCs w:val="20"/>
        </w:rPr>
        <w:t>элементы основ безопасности жизнедеятельности</w:t>
      </w:r>
      <w:r w:rsidR="008B7130" w:rsidRPr="00901FBA">
        <w:rPr>
          <w:rFonts w:ascii="Times New Roman" w:hAnsi="Times New Roman" w:cs="Times New Roman"/>
          <w:sz w:val="20"/>
          <w:szCs w:val="20"/>
        </w:rPr>
        <w:t xml:space="preserve">, </w:t>
      </w:r>
      <w:r w:rsidRPr="00901FBA">
        <w:rPr>
          <w:rFonts w:ascii="Times New Roman" w:hAnsi="Times New Roman" w:cs="Times New Roman"/>
          <w:sz w:val="20"/>
          <w:szCs w:val="20"/>
        </w:rPr>
        <w:t>формир</w:t>
      </w:r>
      <w:r w:rsidR="008B7130" w:rsidRPr="00901FBA">
        <w:rPr>
          <w:rFonts w:ascii="Times New Roman" w:hAnsi="Times New Roman" w:cs="Times New Roman"/>
          <w:sz w:val="20"/>
          <w:szCs w:val="20"/>
        </w:rPr>
        <w:t xml:space="preserve">уется </w:t>
      </w:r>
      <w:r w:rsidRPr="00901FBA">
        <w:rPr>
          <w:rFonts w:ascii="Times New Roman" w:hAnsi="Times New Roman" w:cs="Times New Roman"/>
          <w:sz w:val="20"/>
          <w:szCs w:val="20"/>
        </w:rPr>
        <w:t>у младших школьников здоров</w:t>
      </w:r>
      <w:r w:rsidR="008B7130" w:rsidRPr="00901FBA">
        <w:rPr>
          <w:rFonts w:ascii="Times New Roman" w:hAnsi="Times New Roman" w:cs="Times New Roman"/>
          <w:sz w:val="20"/>
          <w:szCs w:val="20"/>
        </w:rPr>
        <w:t xml:space="preserve">ый </w:t>
      </w:r>
      <w:r w:rsidRPr="00901FBA">
        <w:rPr>
          <w:rFonts w:ascii="Times New Roman" w:hAnsi="Times New Roman" w:cs="Times New Roman"/>
          <w:sz w:val="20"/>
          <w:szCs w:val="20"/>
        </w:rPr>
        <w:t xml:space="preserve">образ жизни, </w:t>
      </w:r>
      <w:r w:rsidRPr="00901FBA">
        <w:rPr>
          <w:rFonts w:ascii="Times New Roman" w:hAnsi="Times New Roman" w:cs="Times New Roman"/>
          <w:sz w:val="20"/>
          <w:szCs w:val="20"/>
        </w:rPr>
        <w:lastRenderedPageBreak/>
        <w:t>элементарны</w:t>
      </w:r>
      <w:r w:rsidR="008B7130" w:rsidRPr="00901FBA">
        <w:rPr>
          <w:rFonts w:ascii="Times New Roman" w:hAnsi="Times New Roman" w:cs="Times New Roman"/>
          <w:sz w:val="20"/>
          <w:szCs w:val="20"/>
        </w:rPr>
        <w:t>е</w:t>
      </w:r>
      <w:r w:rsidRPr="00901FBA">
        <w:rPr>
          <w:rFonts w:ascii="Times New Roman" w:hAnsi="Times New Roman" w:cs="Times New Roman"/>
          <w:sz w:val="20"/>
          <w:szCs w:val="20"/>
        </w:rPr>
        <w:t xml:space="preserve"> знани</w:t>
      </w:r>
      <w:r w:rsidR="008B7130" w:rsidRPr="00901FBA">
        <w:rPr>
          <w:rFonts w:ascii="Times New Roman" w:hAnsi="Times New Roman" w:cs="Times New Roman"/>
          <w:sz w:val="20"/>
          <w:szCs w:val="20"/>
        </w:rPr>
        <w:t>я</w:t>
      </w:r>
      <w:r w:rsidRPr="00901FBA">
        <w:rPr>
          <w:rFonts w:ascii="Times New Roman" w:hAnsi="Times New Roman" w:cs="Times New Roman"/>
          <w:sz w:val="20"/>
          <w:szCs w:val="20"/>
        </w:rPr>
        <w:t xml:space="preserve"> поведения в экстремальных ситуациях, знани</w:t>
      </w:r>
      <w:r w:rsidR="008B7130" w:rsidRPr="00901FBA">
        <w:rPr>
          <w:rFonts w:ascii="Times New Roman" w:hAnsi="Times New Roman" w:cs="Times New Roman"/>
          <w:sz w:val="20"/>
          <w:szCs w:val="20"/>
        </w:rPr>
        <w:t xml:space="preserve">я </w:t>
      </w:r>
      <w:r w:rsidRPr="00901FBA">
        <w:rPr>
          <w:rFonts w:ascii="Times New Roman" w:hAnsi="Times New Roman" w:cs="Times New Roman"/>
          <w:sz w:val="20"/>
          <w:szCs w:val="20"/>
        </w:rPr>
        <w:t>правил дорожного движения: 1-4 кл. – по 6 часов.</w:t>
      </w:r>
    </w:p>
    <w:p w:rsidR="004E441C" w:rsidRPr="00901FBA" w:rsidRDefault="001D20B7" w:rsidP="008B7130">
      <w:pPr>
        <w:spacing w:after="0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1FBA">
        <w:rPr>
          <w:rFonts w:ascii="Times New Roman" w:hAnsi="Times New Roman" w:cs="Times New Roman"/>
          <w:sz w:val="20"/>
          <w:szCs w:val="20"/>
        </w:rPr>
        <w:t xml:space="preserve"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предметов. </w:t>
      </w:r>
      <w:r w:rsidR="004E441C" w:rsidRPr="00901FBA">
        <w:rPr>
          <w:rFonts w:ascii="Times New Roman" w:hAnsi="Times New Roman" w:cs="Times New Roman"/>
          <w:sz w:val="20"/>
          <w:szCs w:val="20"/>
        </w:rPr>
        <w:t xml:space="preserve"> 1-3 кл.</w:t>
      </w:r>
      <w:proofErr w:type="gramEnd"/>
      <w:r w:rsidR="004E441C" w:rsidRPr="00901FBA">
        <w:rPr>
          <w:rFonts w:ascii="Times New Roman" w:hAnsi="Times New Roman" w:cs="Times New Roman"/>
          <w:sz w:val="20"/>
          <w:szCs w:val="20"/>
        </w:rPr>
        <w:t xml:space="preserve"> «Литературное чтение» – 4 часа, 4 кл. «Литературное чтение», «ОРКСЭ» -  по 2 часа.</w:t>
      </w:r>
    </w:p>
    <w:p w:rsidR="00726CB0" w:rsidRPr="00901FBA" w:rsidRDefault="004E441C" w:rsidP="004E441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eastAsia="Calibri" w:hAnsi="Times New Roman" w:cs="Times New Roman"/>
          <w:color w:val="000000"/>
          <w:sz w:val="20"/>
          <w:szCs w:val="20"/>
        </w:rPr>
        <w:tab/>
      </w:r>
      <w:r w:rsidR="00E53403" w:rsidRPr="00901FBA">
        <w:rPr>
          <w:rFonts w:ascii="Times New Roman" w:hAnsi="Times New Roman" w:cs="Times New Roman"/>
          <w:sz w:val="20"/>
          <w:szCs w:val="20"/>
        </w:rPr>
        <w:t xml:space="preserve">В рамках   проведения 3-го часа </w:t>
      </w:r>
      <w:r w:rsidR="00726CB0" w:rsidRPr="00901FBA">
        <w:rPr>
          <w:rFonts w:ascii="Times New Roman" w:hAnsi="Times New Roman" w:cs="Times New Roman"/>
          <w:sz w:val="20"/>
          <w:szCs w:val="20"/>
        </w:rPr>
        <w:t>предмета «Физическая</w:t>
      </w:r>
      <w:r w:rsidR="00E53403" w:rsidRPr="00901FBA">
        <w:rPr>
          <w:rFonts w:ascii="Times New Roman" w:hAnsi="Times New Roman" w:cs="Times New Roman"/>
          <w:sz w:val="20"/>
          <w:szCs w:val="20"/>
        </w:rPr>
        <w:t xml:space="preserve"> культур</w:t>
      </w:r>
      <w:r w:rsidR="00726CB0" w:rsidRPr="00901FBA">
        <w:rPr>
          <w:rFonts w:ascii="Times New Roman" w:hAnsi="Times New Roman" w:cs="Times New Roman"/>
          <w:sz w:val="20"/>
          <w:szCs w:val="20"/>
        </w:rPr>
        <w:t>а»</w:t>
      </w:r>
      <w:r w:rsidR="00E53403" w:rsidRPr="00901FBA">
        <w:rPr>
          <w:rFonts w:ascii="Times New Roman" w:hAnsi="Times New Roman" w:cs="Times New Roman"/>
          <w:sz w:val="20"/>
          <w:szCs w:val="20"/>
        </w:rPr>
        <w:t xml:space="preserve"> занятия </w:t>
      </w:r>
      <w:r w:rsidRPr="00901FBA">
        <w:rPr>
          <w:rFonts w:ascii="Times New Roman" w:hAnsi="Times New Roman" w:cs="Times New Roman"/>
          <w:sz w:val="20"/>
          <w:szCs w:val="20"/>
        </w:rPr>
        <w:t>организованы с учетом индивидуальных возможностей</w:t>
      </w:r>
      <w:r w:rsidR="00726CB0" w:rsidRPr="00901FBA">
        <w:rPr>
          <w:rFonts w:ascii="Times New Roman" w:hAnsi="Times New Roman" w:cs="Times New Roman"/>
          <w:sz w:val="20"/>
          <w:szCs w:val="20"/>
        </w:rPr>
        <w:t xml:space="preserve"> и </w:t>
      </w:r>
      <w:r w:rsidRPr="00901FBA">
        <w:rPr>
          <w:rFonts w:ascii="Times New Roman" w:hAnsi="Times New Roman" w:cs="Times New Roman"/>
          <w:sz w:val="20"/>
          <w:szCs w:val="20"/>
        </w:rPr>
        <w:t xml:space="preserve">состояния здоровья обучающихся, </w:t>
      </w:r>
      <w:r w:rsidRPr="00901FBA">
        <w:rPr>
          <w:rFonts w:ascii="Times New Roman" w:hAnsi="Times New Roman" w:cs="Aharoni"/>
          <w:sz w:val="20"/>
          <w:szCs w:val="20"/>
        </w:rPr>
        <w:t>формировани</w:t>
      </w:r>
      <w:r w:rsidR="00726CB0" w:rsidRPr="00901FBA">
        <w:rPr>
          <w:rFonts w:ascii="Times New Roman" w:hAnsi="Times New Roman" w:cs="Aharoni"/>
          <w:sz w:val="20"/>
          <w:szCs w:val="20"/>
        </w:rPr>
        <w:t>я</w:t>
      </w:r>
      <w:r w:rsidRPr="00901FBA">
        <w:rPr>
          <w:rFonts w:ascii="Times New Roman" w:hAnsi="Times New Roman" w:cs="Aharoni"/>
          <w:sz w:val="20"/>
          <w:szCs w:val="20"/>
        </w:rPr>
        <w:t xml:space="preserve"> правильной осанки, </w:t>
      </w:r>
      <w:r w:rsidR="00726CB0" w:rsidRPr="00901FBA">
        <w:rPr>
          <w:rFonts w:ascii="Times New Roman" w:hAnsi="Times New Roman" w:cs="Aharoni"/>
          <w:sz w:val="20"/>
          <w:szCs w:val="20"/>
        </w:rPr>
        <w:t xml:space="preserve">с использованием разнообразных видов </w:t>
      </w:r>
      <w:r w:rsidRPr="00901FBA">
        <w:rPr>
          <w:rFonts w:ascii="Times New Roman" w:hAnsi="Times New Roman" w:cs="Aharoni"/>
          <w:sz w:val="20"/>
          <w:szCs w:val="20"/>
        </w:rPr>
        <w:t>физической активности, включающи</w:t>
      </w:r>
      <w:r w:rsidR="00726CB0" w:rsidRPr="00901FBA">
        <w:rPr>
          <w:rFonts w:ascii="Times New Roman" w:hAnsi="Times New Roman" w:cs="Aharoni"/>
          <w:sz w:val="20"/>
          <w:szCs w:val="20"/>
        </w:rPr>
        <w:t>х</w:t>
      </w:r>
      <w:r w:rsidRPr="00901FBA">
        <w:rPr>
          <w:rFonts w:ascii="Times New Roman" w:hAnsi="Times New Roman" w:cs="Aharoni"/>
          <w:sz w:val="20"/>
          <w:szCs w:val="20"/>
        </w:rPr>
        <w:t xml:space="preserve"> в себя популярные игровые виды спорт</w:t>
      </w:r>
      <w:proofErr w:type="gramStart"/>
      <w:r w:rsidRPr="00901FBA">
        <w:rPr>
          <w:rFonts w:ascii="Times New Roman" w:hAnsi="Times New Roman" w:cs="Aharoni"/>
          <w:sz w:val="20"/>
          <w:szCs w:val="20"/>
        </w:rPr>
        <w:t>а(</w:t>
      </w:r>
      <w:proofErr w:type="gramEnd"/>
      <w:r w:rsidRPr="00901FBA">
        <w:rPr>
          <w:rFonts w:ascii="Times New Roman" w:hAnsi="Times New Roman" w:cs="Aharoni"/>
          <w:sz w:val="20"/>
          <w:szCs w:val="20"/>
        </w:rPr>
        <w:t xml:space="preserve">волейбол, баскетбол) </w:t>
      </w:r>
      <w:r w:rsidR="00726CB0" w:rsidRPr="00901FBA">
        <w:rPr>
          <w:rFonts w:ascii="Times New Roman" w:hAnsi="Times New Roman" w:cs="Times New Roman"/>
          <w:sz w:val="20"/>
          <w:szCs w:val="20"/>
        </w:rPr>
        <w:t xml:space="preserve">по </w:t>
      </w:r>
      <w:r w:rsidR="008B7130" w:rsidRPr="00901FBA">
        <w:rPr>
          <w:rFonts w:ascii="Times New Roman" w:hAnsi="Times New Roman" w:cs="Times New Roman"/>
          <w:sz w:val="20"/>
          <w:szCs w:val="20"/>
        </w:rPr>
        <w:t>к</w:t>
      </w:r>
      <w:r w:rsidR="00726CB0" w:rsidRPr="00901FBA">
        <w:rPr>
          <w:rFonts w:ascii="Times New Roman" w:hAnsi="Times New Roman" w:cs="Times New Roman"/>
          <w:sz w:val="20"/>
          <w:szCs w:val="20"/>
        </w:rPr>
        <w:t>омплексной программе физического воспитания учащихся 1-11 классов, автор В.И. Ляха</w:t>
      </w:r>
    </w:p>
    <w:p w:rsidR="00DF7C19" w:rsidRPr="00901FBA" w:rsidRDefault="00E53403" w:rsidP="00212E4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901FBA">
        <w:rPr>
          <w:rFonts w:ascii="Times New Roman" w:hAnsi="Times New Roman" w:cs="Times New Roman"/>
          <w:sz w:val="20"/>
          <w:szCs w:val="20"/>
        </w:rPr>
        <w:t xml:space="preserve">С целью профилактики утомления, нарушения осанки и </w:t>
      </w:r>
      <w:proofErr w:type="gramStart"/>
      <w:r w:rsidRPr="00901FBA">
        <w:rPr>
          <w:rFonts w:ascii="Times New Roman" w:hAnsi="Times New Roman" w:cs="Times New Roman"/>
          <w:sz w:val="20"/>
          <w:szCs w:val="20"/>
        </w:rPr>
        <w:t>зрения</w:t>
      </w:r>
      <w:proofErr w:type="gramEnd"/>
      <w:r w:rsidRPr="00901FBA">
        <w:rPr>
          <w:rFonts w:ascii="Times New Roman" w:hAnsi="Times New Roman" w:cs="Times New Roman"/>
          <w:sz w:val="20"/>
          <w:szCs w:val="20"/>
        </w:rPr>
        <w:t xml:space="preserve"> обучающихся  на уроках проводятся физкультминутки и гимнастика для глаз.</w:t>
      </w:r>
    </w:p>
    <w:p w:rsidR="00726CB0" w:rsidRPr="00901FBA" w:rsidRDefault="00726CB0" w:rsidP="00212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01FBA">
        <w:rPr>
          <w:rFonts w:ascii="Times New Roman" w:hAnsi="Times New Roman" w:cs="Times New Roman"/>
          <w:sz w:val="20"/>
          <w:szCs w:val="20"/>
        </w:rPr>
        <w:t xml:space="preserve">План внеурочной деятельности для обучающихся начального общего образования </w:t>
      </w:r>
      <w:r w:rsidR="00212E4E" w:rsidRPr="00901FBA">
        <w:rPr>
          <w:rFonts w:ascii="Times New Roman" w:hAnsi="Times New Roman" w:cs="Times New Roman"/>
          <w:sz w:val="20"/>
          <w:szCs w:val="20"/>
        </w:rPr>
        <w:t>составлен</w:t>
      </w:r>
      <w:r w:rsidRPr="00901FBA">
        <w:rPr>
          <w:rFonts w:ascii="Times New Roman" w:hAnsi="Times New Roman" w:cs="Times New Roman"/>
          <w:sz w:val="20"/>
          <w:szCs w:val="20"/>
        </w:rPr>
        <w:t xml:space="preserve"> с учетом интересов обучающихся, этнокультурных, региональных особенностей, возможностей образовательного учреждения и социальных запросов родителей</w:t>
      </w:r>
      <w:r w:rsidR="00FD5AB7" w:rsidRPr="00901FBA">
        <w:rPr>
          <w:rFonts w:ascii="Times New Roman" w:hAnsi="Times New Roman" w:cs="Times New Roman"/>
          <w:sz w:val="20"/>
          <w:szCs w:val="20"/>
        </w:rPr>
        <w:t xml:space="preserve"> (законных представителей)</w:t>
      </w:r>
      <w:r w:rsidRPr="00901FB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84A5C" w:rsidRPr="00901FBA" w:rsidRDefault="00784A5C" w:rsidP="000D29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B0A54" w:rsidRPr="00901FBA" w:rsidRDefault="00BB0A54" w:rsidP="00BB0A5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01FBA">
        <w:rPr>
          <w:rFonts w:ascii="Times New Roman" w:eastAsia="Times New Roman" w:hAnsi="Times New Roman" w:cs="Times New Roman"/>
          <w:b/>
          <w:sz w:val="20"/>
          <w:szCs w:val="20"/>
        </w:rPr>
        <w:t xml:space="preserve">План внеурочной деятельности </w:t>
      </w:r>
      <w:r w:rsidR="00802E35" w:rsidRPr="00901FBA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901FBA">
        <w:rPr>
          <w:rFonts w:ascii="Times New Roman" w:eastAsia="Times New Roman" w:hAnsi="Times New Roman" w:cs="Times New Roman"/>
          <w:b/>
          <w:sz w:val="20"/>
          <w:szCs w:val="20"/>
        </w:rPr>
        <w:t xml:space="preserve"> класс</w:t>
      </w:r>
    </w:p>
    <w:p w:rsidR="00BB0A54" w:rsidRPr="00901FBA" w:rsidRDefault="00BB0A54" w:rsidP="00BB0A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69"/>
        <w:tblW w:w="9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9"/>
        <w:gridCol w:w="2792"/>
        <w:gridCol w:w="1655"/>
        <w:gridCol w:w="2121"/>
      </w:tblGrid>
      <w:tr w:rsidR="00C63E8D" w:rsidRPr="00901FBA" w:rsidTr="00901FBA">
        <w:trPr>
          <w:trHeight w:val="143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8D" w:rsidRPr="00901FBA" w:rsidRDefault="00C63E8D" w:rsidP="00C63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E8D" w:rsidRPr="00901FBA" w:rsidRDefault="00C63E8D" w:rsidP="00C63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E8D" w:rsidRPr="00901FBA" w:rsidRDefault="00C63E8D" w:rsidP="00C63E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Формы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3E8D" w:rsidRPr="00901FBA" w:rsidRDefault="00C63E8D" w:rsidP="00C63E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часов  в  неделю  по  данному  направлению</w:t>
            </w:r>
          </w:p>
        </w:tc>
      </w:tr>
      <w:tr w:rsidR="00D342FC" w:rsidRPr="00901FBA" w:rsidTr="00901FBA">
        <w:trPr>
          <w:trHeight w:val="68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2FC" w:rsidRPr="00901FBA" w:rsidRDefault="00C52BAA" w:rsidP="00C52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D342FC"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портивно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342FC"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оздоровительное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Авторская программа </w:t>
            </w:r>
            <w:proofErr w:type="spell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Олейниковой</w:t>
            </w:r>
            <w:proofErr w:type="spell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 «Расти </w:t>
            </w:r>
            <w:proofErr w:type="gram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здоровым</w:t>
            </w:r>
            <w:proofErr w:type="gram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секция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D342FC" w:rsidRPr="00901FBA" w:rsidTr="00067E12">
        <w:trPr>
          <w:trHeight w:val="285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2FC" w:rsidRPr="00901FBA" w:rsidRDefault="00D342FC" w:rsidP="00D34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«Город мастеров»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2FC" w:rsidRPr="00901FBA" w:rsidRDefault="00D342FC" w:rsidP="00D34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C" w:rsidRPr="00901FBA" w:rsidRDefault="00D342FC" w:rsidP="00D34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D342FC" w:rsidRPr="00901FBA" w:rsidTr="00901FBA">
        <w:trPr>
          <w:trHeight w:val="29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«Я познаю мир»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D342FC" w:rsidRPr="00901FBA" w:rsidTr="00901FBA">
        <w:trPr>
          <w:trHeight w:val="60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 –</w:t>
            </w:r>
          </w:p>
          <w:p w:rsidR="00D342FC" w:rsidRPr="00901FBA" w:rsidRDefault="00C52BAA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D342FC"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равственное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«Дружная семейка»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1час</w:t>
            </w:r>
          </w:p>
          <w:p w:rsidR="00D342FC" w:rsidRPr="00901FBA" w:rsidRDefault="00D342FC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D13EB" w:rsidRPr="00901FBA" w:rsidTr="00067E12">
        <w:trPr>
          <w:trHeight w:val="21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EB" w:rsidRPr="00901FBA" w:rsidRDefault="00B71187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3EB" w:rsidRPr="00901FBA" w:rsidRDefault="00B71187" w:rsidP="00B71187">
            <w:pPr>
              <w:spacing w:after="0" w:line="48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«Азбука общения</w:t>
            </w:r>
            <w:r w:rsidR="00F27C7A"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13EB" w:rsidRPr="00901FBA" w:rsidRDefault="001D13EB" w:rsidP="00D342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13EB" w:rsidRPr="00901FBA" w:rsidRDefault="001D13EB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</w:tbl>
    <w:p w:rsidR="00DF7C19" w:rsidRPr="00901FBA" w:rsidRDefault="00DF7C19" w:rsidP="000D29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0A54" w:rsidRPr="00901FBA" w:rsidRDefault="00F27C7A" w:rsidP="000D2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01F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План </w:t>
      </w:r>
      <w:r w:rsidR="00BB0A54" w:rsidRPr="00901F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внеурочной деятельности</w:t>
      </w:r>
      <w:r w:rsidRPr="00901F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 </w:t>
      </w:r>
      <w:r w:rsidR="00BB0A54" w:rsidRPr="00901FB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класс.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893"/>
        <w:gridCol w:w="1736"/>
        <w:gridCol w:w="1881"/>
      </w:tblGrid>
      <w:tr w:rsidR="00C63E8D" w:rsidRPr="00901FBA" w:rsidTr="00CC5DF9">
        <w:trPr>
          <w:trHeight w:val="1130"/>
        </w:trPr>
        <w:tc>
          <w:tcPr>
            <w:tcW w:w="2424" w:type="dxa"/>
          </w:tcPr>
          <w:p w:rsidR="00C63E8D" w:rsidRPr="00901FBA" w:rsidRDefault="00C63E8D" w:rsidP="00C63E8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1FBA">
              <w:rPr>
                <w:rFonts w:ascii="Times New Roman" w:hAnsi="Times New Roman" w:cs="Times New Roman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893" w:type="dxa"/>
          </w:tcPr>
          <w:p w:rsidR="00C63E8D" w:rsidRPr="00901FBA" w:rsidRDefault="00C63E8D" w:rsidP="00C63E8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1FBA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736" w:type="dxa"/>
          </w:tcPr>
          <w:p w:rsidR="00C63E8D" w:rsidRPr="00901FBA" w:rsidRDefault="00C63E8D" w:rsidP="00C63E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1881" w:type="dxa"/>
          </w:tcPr>
          <w:p w:rsidR="00C63E8D" w:rsidRPr="00901FBA" w:rsidRDefault="00C63E8D" w:rsidP="00C63E8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1FBA">
              <w:rPr>
                <w:rFonts w:ascii="Times New Roman" w:hAnsi="Times New Roman" w:cs="Times New Roman"/>
                <w:sz w:val="20"/>
                <w:szCs w:val="20"/>
              </w:rPr>
              <w:t>Количество  часов  в  неделю  по  данному  направлению</w:t>
            </w:r>
          </w:p>
        </w:tc>
      </w:tr>
      <w:tr w:rsidR="001D13EB" w:rsidRPr="00901FBA" w:rsidTr="00CC5DF9">
        <w:trPr>
          <w:trHeight w:val="858"/>
        </w:trPr>
        <w:tc>
          <w:tcPr>
            <w:tcW w:w="2424" w:type="dxa"/>
          </w:tcPr>
          <w:p w:rsidR="001D13EB" w:rsidRPr="00901FBA" w:rsidRDefault="00C52BAA" w:rsidP="00C52B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D13EB"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портивн</w:t>
            </w:r>
            <w:proofErr w:type="gramStart"/>
            <w:r w:rsidR="001D13EB"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D13EB"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оздоровительное</w:t>
            </w:r>
          </w:p>
        </w:tc>
        <w:tc>
          <w:tcPr>
            <w:tcW w:w="2893" w:type="dxa"/>
          </w:tcPr>
          <w:p w:rsidR="001D13EB" w:rsidRPr="00901FBA" w:rsidRDefault="001D13EB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Авторская программа </w:t>
            </w:r>
            <w:proofErr w:type="spell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Олейниковой</w:t>
            </w:r>
            <w:proofErr w:type="spell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 «Расти </w:t>
            </w:r>
            <w:proofErr w:type="gram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здоровым</w:t>
            </w:r>
            <w:proofErr w:type="gram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36" w:type="dxa"/>
          </w:tcPr>
          <w:p w:rsidR="001D13EB" w:rsidRPr="00901FBA" w:rsidRDefault="001D13EB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секция</w:t>
            </w:r>
          </w:p>
        </w:tc>
        <w:tc>
          <w:tcPr>
            <w:tcW w:w="1881" w:type="dxa"/>
          </w:tcPr>
          <w:p w:rsidR="001D13EB" w:rsidRPr="00901FBA" w:rsidRDefault="001D13EB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1D13EB" w:rsidRPr="00901FBA" w:rsidTr="00067E12">
        <w:trPr>
          <w:trHeight w:val="247"/>
        </w:trPr>
        <w:tc>
          <w:tcPr>
            <w:tcW w:w="2424" w:type="dxa"/>
          </w:tcPr>
          <w:p w:rsidR="001D13EB" w:rsidRPr="00901FBA" w:rsidRDefault="001D13EB" w:rsidP="001D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893" w:type="dxa"/>
          </w:tcPr>
          <w:p w:rsidR="001D13EB" w:rsidRPr="00901FBA" w:rsidRDefault="001D13EB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«Город мастеров»</w:t>
            </w:r>
          </w:p>
        </w:tc>
        <w:tc>
          <w:tcPr>
            <w:tcW w:w="1736" w:type="dxa"/>
          </w:tcPr>
          <w:p w:rsidR="001D13EB" w:rsidRPr="00901FBA" w:rsidRDefault="001D13EB" w:rsidP="001D13EB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1D13EB" w:rsidRPr="00901FBA" w:rsidRDefault="001D13EB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1D13EB" w:rsidRPr="00901FBA" w:rsidTr="00CC5DF9">
        <w:trPr>
          <w:trHeight w:val="652"/>
        </w:trPr>
        <w:tc>
          <w:tcPr>
            <w:tcW w:w="2424" w:type="dxa"/>
          </w:tcPr>
          <w:p w:rsidR="00F27C7A" w:rsidRPr="00901FBA" w:rsidRDefault="00F27C7A" w:rsidP="00F27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 –</w:t>
            </w:r>
          </w:p>
          <w:p w:rsidR="001D13EB" w:rsidRPr="00901FBA" w:rsidRDefault="00F27C7A" w:rsidP="00F27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2893" w:type="dxa"/>
          </w:tcPr>
          <w:p w:rsidR="001D13EB" w:rsidRPr="00901FBA" w:rsidRDefault="001D13EB" w:rsidP="001D13EB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«Ключ и Заря»</w:t>
            </w:r>
          </w:p>
        </w:tc>
        <w:tc>
          <w:tcPr>
            <w:tcW w:w="1736" w:type="dxa"/>
          </w:tcPr>
          <w:p w:rsidR="001D13EB" w:rsidRPr="00901FBA" w:rsidRDefault="001D13EB" w:rsidP="001D13EB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1D13EB" w:rsidRPr="00901FBA" w:rsidRDefault="001D13EB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1D13EB" w:rsidRPr="00901FBA" w:rsidTr="00067E12">
        <w:trPr>
          <w:trHeight w:val="391"/>
        </w:trPr>
        <w:tc>
          <w:tcPr>
            <w:tcW w:w="2424" w:type="dxa"/>
          </w:tcPr>
          <w:p w:rsidR="001D13EB" w:rsidRPr="00901FBA" w:rsidRDefault="001D13EB" w:rsidP="001D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93" w:type="dxa"/>
          </w:tcPr>
          <w:p w:rsidR="001D13EB" w:rsidRPr="00901FBA" w:rsidRDefault="001D13EB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«Музей в твоём классе»</w:t>
            </w:r>
          </w:p>
        </w:tc>
        <w:tc>
          <w:tcPr>
            <w:tcW w:w="1736" w:type="dxa"/>
          </w:tcPr>
          <w:p w:rsidR="001D13EB" w:rsidRPr="00901FBA" w:rsidRDefault="001D13EB" w:rsidP="001D13EB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1D13EB" w:rsidRPr="00901FBA" w:rsidRDefault="001D13EB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067E12" w:rsidRPr="00901FBA" w:rsidTr="00CC5DF9">
        <w:trPr>
          <w:trHeight w:val="584"/>
        </w:trPr>
        <w:tc>
          <w:tcPr>
            <w:tcW w:w="2424" w:type="dxa"/>
            <w:vMerge w:val="restart"/>
          </w:tcPr>
          <w:p w:rsidR="00067E12" w:rsidRPr="00901FBA" w:rsidRDefault="00067E12" w:rsidP="001D1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0" w:name="_GoBack" w:colFirst="0" w:colLast="0"/>
            <w:proofErr w:type="spell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893" w:type="dxa"/>
          </w:tcPr>
          <w:p w:rsidR="00067E12" w:rsidRPr="00901FBA" w:rsidRDefault="00067E12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«Расчетн</w:t>
            </w:r>
            <w:proofErr w:type="gramStart"/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конструкторское бюро»</w:t>
            </w:r>
          </w:p>
        </w:tc>
        <w:tc>
          <w:tcPr>
            <w:tcW w:w="1736" w:type="dxa"/>
          </w:tcPr>
          <w:p w:rsidR="00067E12" w:rsidRPr="00901FBA" w:rsidRDefault="00067E12" w:rsidP="001D13EB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067E12" w:rsidRPr="00901FBA" w:rsidRDefault="00067E12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bookmarkEnd w:id="0"/>
      <w:tr w:rsidR="00067E12" w:rsidRPr="00901FBA" w:rsidTr="00067E12">
        <w:trPr>
          <w:trHeight w:val="166"/>
        </w:trPr>
        <w:tc>
          <w:tcPr>
            <w:tcW w:w="2424" w:type="dxa"/>
            <w:vMerge/>
          </w:tcPr>
          <w:p w:rsidR="00067E12" w:rsidRPr="00901FBA" w:rsidRDefault="00067E12" w:rsidP="001D1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3" w:type="dxa"/>
          </w:tcPr>
          <w:p w:rsidR="00067E12" w:rsidRPr="00901FBA" w:rsidRDefault="00067E12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«Робототехника»</w:t>
            </w:r>
          </w:p>
        </w:tc>
        <w:tc>
          <w:tcPr>
            <w:tcW w:w="1736" w:type="dxa"/>
          </w:tcPr>
          <w:p w:rsidR="00067E12" w:rsidRPr="00901FBA" w:rsidRDefault="00067E12" w:rsidP="001D13EB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067E12" w:rsidRPr="00901FBA" w:rsidRDefault="00067E12" w:rsidP="001D1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B44329" w:rsidRPr="00901FBA" w:rsidTr="00067E12">
        <w:trPr>
          <w:trHeight w:val="116"/>
        </w:trPr>
        <w:tc>
          <w:tcPr>
            <w:tcW w:w="2424" w:type="dxa"/>
          </w:tcPr>
          <w:p w:rsidR="00B44329" w:rsidRPr="00901FBA" w:rsidRDefault="00B44329" w:rsidP="00B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893" w:type="dxa"/>
          </w:tcPr>
          <w:p w:rsidR="00B44329" w:rsidRPr="00901FBA" w:rsidRDefault="00B44329" w:rsidP="00B44329">
            <w:pPr>
              <w:spacing w:after="0" w:line="48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«Азбука общения»</w:t>
            </w:r>
          </w:p>
        </w:tc>
        <w:tc>
          <w:tcPr>
            <w:tcW w:w="1736" w:type="dxa"/>
          </w:tcPr>
          <w:p w:rsidR="00B44329" w:rsidRPr="00901FBA" w:rsidRDefault="00B44329" w:rsidP="00B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1" w:type="dxa"/>
          </w:tcPr>
          <w:p w:rsidR="00B44329" w:rsidRPr="00901FBA" w:rsidRDefault="00B44329" w:rsidP="00B44329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</w:tbl>
    <w:p w:rsidR="00C52BAA" w:rsidRDefault="00C52BAA" w:rsidP="00C52B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67E12" w:rsidRDefault="00067E12" w:rsidP="00C52B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67E12" w:rsidRPr="00901FBA" w:rsidRDefault="00067E12" w:rsidP="00067E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01FBA">
        <w:rPr>
          <w:rFonts w:ascii="Times New Roman" w:eastAsia="Times New Roman" w:hAnsi="Times New Roman" w:cs="Times New Roman"/>
          <w:b/>
          <w:sz w:val="20"/>
          <w:szCs w:val="20"/>
        </w:rPr>
        <w:t>План внеурочной деятельности 3 класс</w:t>
      </w:r>
    </w:p>
    <w:p w:rsidR="00067E12" w:rsidRDefault="00067E12" w:rsidP="00C52B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67E12" w:rsidRDefault="00067E12" w:rsidP="00C52B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67E12" w:rsidRDefault="00067E12" w:rsidP="00C52B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67E12" w:rsidRPr="00901FBA" w:rsidRDefault="00067E12" w:rsidP="00C52B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69"/>
        <w:tblW w:w="8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2525"/>
        <w:gridCol w:w="1636"/>
        <w:gridCol w:w="2052"/>
      </w:tblGrid>
      <w:tr w:rsidR="00C52BAA" w:rsidRPr="00901FBA" w:rsidTr="00901FBA">
        <w:trPr>
          <w:trHeight w:val="14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Формы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 часов  в  неделю  по  данному  направлению</w:t>
            </w:r>
          </w:p>
        </w:tc>
      </w:tr>
      <w:tr w:rsidR="00C52BAA" w:rsidRPr="00901FBA" w:rsidTr="00901FBA">
        <w:trPr>
          <w:trHeight w:val="70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BAA" w:rsidRPr="00901FBA" w:rsidRDefault="00B71187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C52BAA"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портивно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C52BAA"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оздоровительное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Авторская программа </w:t>
            </w:r>
            <w:proofErr w:type="spell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Олейниковой</w:t>
            </w:r>
            <w:proofErr w:type="spell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 «Расти </w:t>
            </w:r>
            <w:proofErr w:type="gram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здоровым</w:t>
            </w:r>
            <w:proofErr w:type="gram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секция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C52BAA" w:rsidRPr="00901FBA" w:rsidTr="00901FBA">
        <w:trPr>
          <w:trHeight w:val="329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C52BA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«Город мастеров»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C52BAA" w:rsidRPr="00901FBA" w:rsidTr="00901FBA">
        <w:trPr>
          <w:trHeight w:val="47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F27C7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C52BA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«Расчетн</w:t>
            </w:r>
            <w:proofErr w:type="gramStart"/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конструкторское бюро»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1 час</w:t>
            </w:r>
          </w:p>
        </w:tc>
      </w:tr>
      <w:tr w:rsidR="00C52BAA" w:rsidRPr="00901FBA" w:rsidTr="00901FBA">
        <w:trPr>
          <w:trHeight w:val="47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C7A" w:rsidRPr="00901FBA" w:rsidRDefault="00F27C7A" w:rsidP="00F27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 –</w:t>
            </w:r>
          </w:p>
          <w:p w:rsidR="00C52BAA" w:rsidRPr="00901FBA" w:rsidRDefault="00F27C7A" w:rsidP="00F27C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C52BAA" w:rsidP="007B1ABE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«Ключ и Заря»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C52BAA" w:rsidRPr="00901FBA" w:rsidTr="00901FBA">
        <w:trPr>
          <w:trHeight w:val="47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B71187" w:rsidP="00B71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BAA" w:rsidRPr="00901FBA" w:rsidRDefault="00B71187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«Азбука общения»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52BAA" w:rsidRPr="00901FBA" w:rsidRDefault="00C52BAA" w:rsidP="007B1ABE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</w:tbl>
    <w:p w:rsidR="00C52BAA" w:rsidRPr="00901FBA" w:rsidRDefault="00C52BAA" w:rsidP="00C52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27C7A" w:rsidRPr="00901FBA" w:rsidRDefault="00F27C7A" w:rsidP="00F2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901FBA">
        <w:rPr>
          <w:rFonts w:ascii="Times New Roman" w:eastAsia="Times New Roman" w:hAnsi="Times New Roman" w:cs="Times New Roman"/>
          <w:b/>
          <w:bCs/>
          <w:sz w:val="20"/>
          <w:szCs w:val="20"/>
        </w:rPr>
        <w:t>План   внеурочной деятельности 4 класс.</w:t>
      </w:r>
    </w:p>
    <w:p w:rsidR="00F27C7A" w:rsidRPr="00901FBA" w:rsidRDefault="00F27C7A" w:rsidP="00F27C7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583"/>
        <w:gridCol w:w="1714"/>
        <w:gridCol w:w="1884"/>
      </w:tblGrid>
      <w:tr w:rsidR="00F27C7A" w:rsidRPr="00901FBA" w:rsidTr="00CC5DF9">
        <w:trPr>
          <w:trHeight w:val="1094"/>
        </w:trPr>
        <w:tc>
          <w:tcPr>
            <w:tcW w:w="2770" w:type="dxa"/>
          </w:tcPr>
          <w:p w:rsidR="00F27C7A" w:rsidRPr="00901FBA" w:rsidRDefault="00F27C7A" w:rsidP="007B1A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1FBA">
              <w:rPr>
                <w:rFonts w:ascii="Times New Roman" w:hAnsi="Times New Roman" w:cs="Times New Roman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583" w:type="dxa"/>
          </w:tcPr>
          <w:p w:rsidR="00F27C7A" w:rsidRPr="00901FBA" w:rsidRDefault="00F27C7A" w:rsidP="007B1A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1FBA">
              <w:rPr>
                <w:rFonts w:ascii="Times New Roman" w:hAnsi="Times New Roman" w:cs="Times New Roman"/>
                <w:sz w:val="20"/>
                <w:szCs w:val="20"/>
              </w:rPr>
              <w:t>Название программы</w:t>
            </w:r>
          </w:p>
        </w:tc>
        <w:tc>
          <w:tcPr>
            <w:tcW w:w="1714" w:type="dxa"/>
          </w:tcPr>
          <w:p w:rsidR="00F27C7A" w:rsidRPr="00901FBA" w:rsidRDefault="00F27C7A" w:rsidP="007B1A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</w:tc>
        <w:tc>
          <w:tcPr>
            <w:tcW w:w="1884" w:type="dxa"/>
          </w:tcPr>
          <w:p w:rsidR="00F27C7A" w:rsidRPr="00901FBA" w:rsidRDefault="00F27C7A" w:rsidP="007B1AB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01FBA">
              <w:rPr>
                <w:rFonts w:ascii="Times New Roman" w:hAnsi="Times New Roman" w:cs="Times New Roman"/>
                <w:sz w:val="20"/>
                <w:szCs w:val="20"/>
              </w:rPr>
              <w:t>Количество  часов  в  неделю  по  данному  направлению</w:t>
            </w:r>
          </w:p>
        </w:tc>
      </w:tr>
      <w:tr w:rsidR="00F27C7A" w:rsidRPr="00901FBA" w:rsidTr="00CC5DF9">
        <w:trPr>
          <w:trHeight w:val="831"/>
        </w:trPr>
        <w:tc>
          <w:tcPr>
            <w:tcW w:w="2770" w:type="dxa"/>
          </w:tcPr>
          <w:p w:rsidR="00F27C7A" w:rsidRPr="00901FBA" w:rsidRDefault="00F27C7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</w:t>
            </w:r>
            <w:proofErr w:type="gram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оздоровительное</w:t>
            </w:r>
          </w:p>
        </w:tc>
        <w:tc>
          <w:tcPr>
            <w:tcW w:w="2583" w:type="dxa"/>
          </w:tcPr>
          <w:p w:rsidR="00F27C7A" w:rsidRPr="00901FBA" w:rsidRDefault="00F27C7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Авторская программа </w:t>
            </w:r>
            <w:proofErr w:type="spell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Олейниковой</w:t>
            </w:r>
            <w:proofErr w:type="spell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В.Н. «Расти </w:t>
            </w:r>
            <w:proofErr w:type="gram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здоровым</w:t>
            </w:r>
            <w:proofErr w:type="gramEnd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714" w:type="dxa"/>
          </w:tcPr>
          <w:p w:rsidR="00F27C7A" w:rsidRPr="00901FBA" w:rsidRDefault="00F27C7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секция</w:t>
            </w:r>
          </w:p>
        </w:tc>
        <w:tc>
          <w:tcPr>
            <w:tcW w:w="1884" w:type="dxa"/>
          </w:tcPr>
          <w:p w:rsidR="00F27C7A" w:rsidRPr="00901FBA" w:rsidRDefault="00F27C7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F27C7A" w:rsidRPr="00901FBA" w:rsidTr="00CC5DF9">
        <w:trPr>
          <w:trHeight w:val="462"/>
        </w:trPr>
        <w:tc>
          <w:tcPr>
            <w:tcW w:w="2770" w:type="dxa"/>
          </w:tcPr>
          <w:p w:rsidR="00F27C7A" w:rsidRPr="00901FBA" w:rsidRDefault="00F27C7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Общекультурное</w:t>
            </w:r>
          </w:p>
        </w:tc>
        <w:tc>
          <w:tcPr>
            <w:tcW w:w="2583" w:type="dxa"/>
          </w:tcPr>
          <w:p w:rsidR="00F27C7A" w:rsidRPr="00901FBA" w:rsidRDefault="00F27C7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«Город мастеров»</w:t>
            </w:r>
          </w:p>
        </w:tc>
        <w:tc>
          <w:tcPr>
            <w:tcW w:w="1714" w:type="dxa"/>
          </w:tcPr>
          <w:p w:rsidR="00F27C7A" w:rsidRPr="00901FBA" w:rsidRDefault="00F27C7A" w:rsidP="007B1ABE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4" w:type="dxa"/>
          </w:tcPr>
          <w:p w:rsidR="00F27C7A" w:rsidRPr="00901FBA" w:rsidRDefault="00F27C7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F27C7A" w:rsidRPr="00901FBA" w:rsidTr="00CC5DF9">
        <w:trPr>
          <w:trHeight w:val="487"/>
        </w:trPr>
        <w:tc>
          <w:tcPr>
            <w:tcW w:w="2770" w:type="dxa"/>
          </w:tcPr>
          <w:p w:rsidR="00B44329" w:rsidRPr="00901FBA" w:rsidRDefault="00B44329" w:rsidP="00B44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Духовно –</w:t>
            </w:r>
          </w:p>
          <w:p w:rsidR="00F27C7A" w:rsidRPr="00901FBA" w:rsidRDefault="00B44329" w:rsidP="00B443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нравственное</w:t>
            </w:r>
          </w:p>
        </w:tc>
        <w:tc>
          <w:tcPr>
            <w:tcW w:w="2583" w:type="dxa"/>
          </w:tcPr>
          <w:p w:rsidR="00F27C7A" w:rsidRPr="00901FBA" w:rsidRDefault="00F27C7A" w:rsidP="007B1ABE">
            <w:pPr>
              <w:tabs>
                <w:tab w:val="left" w:pos="402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«Ключ и Заря»</w:t>
            </w:r>
          </w:p>
        </w:tc>
        <w:tc>
          <w:tcPr>
            <w:tcW w:w="1714" w:type="dxa"/>
          </w:tcPr>
          <w:p w:rsidR="00F27C7A" w:rsidRPr="00901FBA" w:rsidRDefault="00F27C7A" w:rsidP="007B1ABE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4" w:type="dxa"/>
          </w:tcPr>
          <w:p w:rsidR="00F27C7A" w:rsidRPr="00901FBA" w:rsidRDefault="00F27C7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F27C7A" w:rsidRPr="00901FBA" w:rsidTr="00CC5DF9">
        <w:trPr>
          <w:trHeight w:val="462"/>
        </w:trPr>
        <w:tc>
          <w:tcPr>
            <w:tcW w:w="2770" w:type="dxa"/>
          </w:tcPr>
          <w:p w:rsidR="00F27C7A" w:rsidRPr="00901FBA" w:rsidRDefault="00F27C7A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83" w:type="dxa"/>
          </w:tcPr>
          <w:p w:rsidR="00F27C7A" w:rsidRPr="00901FBA" w:rsidRDefault="00F27C7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«Музей в твоём классе»</w:t>
            </w:r>
          </w:p>
        </w:tc>
        <w:tc>
          <w:tcPr>
            <w:tcW w:w="1714" w:type="dxa"/>
          </w:tcPr>
          <w:p w:rsidR="00F27C7A" w:rsidRPr="00901FBA" w:rsidRDefault="00F27C7A" w:rsidP="007B1ABE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4" w:type="dxa"/>
          </w:tcPr>
          <w:p w:rsidR="00F27C7A" w:rsidRPr="00901FBA" w:rsidRDefault="00F27C7A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067E12" w:rsidRPr="00901FBA" w:rsidTr="00067E12">
        <w:trPr>
          <w:trHeight w:val="427"/>
        </w:trPr>
        <w:tc>
          <w:tcPr>
            <w:tcW w:w="2770" w:type="dxa"/>
            <w:vMerge w:val="restart"/>
          </w:tcPr>
          <w:p w:rsidR="00067E12" w:rsidRPr="00901FBA" w:rsidRDefault="00067E12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2583" w:type="dxa"/>
          </w:tcPr>
          <w:p w:rsidR="00067E12" w:rsidRPr="00901FBA" w:rsidRDefault="00067E12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«Расчетн</w:t>
            </w:r>
            <w:proofErr w:type="gramStart"/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о-</w:t>
            </w:r>
            <w:proofErr w:type="gramEnd"/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конструкторское бюро»</w:t>
            </w:r>
          </w:p>
        </w:tc>
        <w:tc>
          <w:tcPr>
            <w:tcW w:w="1714" w:type="dxa"/>
          </w:tcPr>
          <w:p w:rsidR="00067E12" w:rsidRPr="00901FBA" w:rsidRDefault="00067E12" w:rsidP="007B1ABE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4" w:type="dxa"/>
          </w:tcPr>
          <w:p w:rsidR="00067E12" w:rsidRPr="00901FBA" w:rsidRDefault="00067E12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067E12" w:rsidRPr="00901FBA" w:rsidTr="00067E12">
        <w:trPr>
          <w:trHeight w:val="296"/>
        </w:trPr>
        <w:tc>
          <w:tcPr>
            <w:tcW w:w="2770" w:type="dxa"/>
            <w:vMerge/>
          </w:tcPr>
          <w:p w:rsidR="00067E12" w:rsidRPr="00901FBA" w:rsidRDefault="00067E12" w:rsidP="007B1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3" w:type="dxa"/>
          </w:tcPr>
          <w:p w:rsidR="00067E12" w:rsidRPr="00901FBA" w:rsidRDefault="00067E12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«Юный  изобретатель»</w:t>
            </w:r>
          </w:p>
        </w:tc>
        <w:tc>
          <w:tcPr>
            <w:tcW w:w="1714" w:type="dxa"/>
          </w:tcPr>
          <w:p w:rsidR="00067E12" w:rsidRPr="00901FBA" w:rsidRDefault="00067E12" w:rsidP="007B1ABE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4" w:type="dxa"/>
          </w:tcPr>
          <w:p w:rsidR="00067E12" w:rsidRPr="00901FBA" w:rsidRDefault="00067E12" w:rsidP="007B1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  <w:tr w:rsidR="00B44329" w:rsidRPr="00901FBA" w:rsidTr="00CC5DF9">
        <w:trPr>
          <w:trHeight w:val="411"/>
        </w:trPr>
        <w:tc>
          <w:tcPr>
            <w:tcW w:w="2770" w:type="dxa"/>
          </w:tcPr>
          <w:p w:rsidR="00B44329" w:rsidRPr="00901FBA" w:rsidRDefault="00B44329" w:rsidP="00B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583" w:type="dxa"/>
          </w:tcPr>
          <w:p w:rsidR="00B44329" w:rsidRPr="00901FBA" w:rsidRDefault="00B44329" w:rsidP="00B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«Азбука общения»</w:t>
            </w:r>
          </w:p>
        </w:tc>
        <w:tc>
          <w:tcPr>
            <w:tcW w:w="1714" w:type="dxa"/>
          </w:tcPr>
          <w:p w:rsidR="00B44329" w:rsidRPr="00901FBA" w:rsidRDefault="00B44329" w:rsidP="00B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кружок</w:t>
            </w:r>
          </w:p>
        </w:tc>
        <w:tc>
          <w:tcPr>
            <w:tcW w:w="1884" w:type="dxa"/>
          </w:tcPr>
          <w:p w:rsidR="00B44329" w:rsidRPr="00901FBA" w:rsidRDefault="00B44329" w:rsidP="00B44329">
            <w:pPr>
              <w:rPr>
                <w:sz w:val="20"/>
                <w:szCs w:val="20"/>
              </w:rPr>
            </w:pP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 час</w:t>
            </w:r>
          </w:p>
        </w:tc>
      </w:tr>
    </w:tbl>
    <w:p w:rsidR="00136BE1" w:rsidRPr="00901FBA" w:rsidRDefault="00136BE1" w:rsidP="00136B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6BE1" w:rsidRPr="00901FBA" w:rsidRDefault="00136BE1" w:rsidP="00136B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36BE1" w:rsidRPr="00901FBA" w:rsidRDefault="00136BE1" w:rsidP="00136B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27C7A" w:rsidRPr="00901FBA" w:rsidRDefault="00F27C7A" w:rsidP="00F27C7A">
      <w:pPr>
        <w:framePr w:hSpace="180" w:wrap="around" w:vAnchor="text" w:hAnchor="margin" w:xAlign="center" w:y="242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901FBA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A3EBA" w:rsidRPr="00901FBA" w:rsidRDefault="00AA3EBA" w:rsidP="000D2956">
      <w:pPr>
        <w:tabs>
          <w:tab w:val="left" w:pos="4020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AA3EBA" w:rsidRPr="00901FBA" w:rsidSect="007C5208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18" w:rsidRDefault="00B26718" w:rsidP="00DF7C19">
      <w:pPr>
        <w:spacing w:after="0" w:line="240" w:lineRule="auto"/>
      </w:pPr>
      <w:r>
        <w:separator/>
      </w:r>
    </w:p>
  </w:endnote>
  <w:endnote w:type="continuationSeparator" w:id="0">
    <w:p w:rsidR="00B26718" w:rsidRDefault="00B26718" w:rsidP="00DF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18" w:rsidRDefault="00B26718" w:rsidP="00DF7C19">
      <w:pPr>
        <w:spacing w:after="0" w:line="240" w:lineRule="auto"/>
      </w:pPr>
      <w:r>
        <w:separator/>
      </w:r>
    </w:p>
  </w:footnote>
  <w:footnote w:type="continuationSeparator" w:id="0">
    <w:p w:rsidR="00B26718" w:rsidRDefault="00B26718" w:rsidP="00DF7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5374B"/>
    <w:multiLevelType w:val="hybridMultilevel"/>
    <w:tmpl w:val="0C265E22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A0556"/>
    <w:multiLevelType w:val="hybridMultilevel"/>
    <w:tmpl w:val="3A36B11A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253347"/>
    <w:multiLevelType w:val="hybridMultilevel"/>
    <w:tmpl w:val="1644A728"/>
    <w:lvl w:ilvl="0" w:tplc="0419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3EBA"/>
    <w:rsid w:val="000053AF"/>
    <w:rsid w:val="00067E12"/>
    <w:rsid w:val="000732C3"/>
    <w:rsid w:val="00077101"/>
    <w:rsid w:val="00093A9B"/>
    <w:rsid w:val="000C0389"/>
    <w:rsid w:val="000D2956"/>
    <w:rsid w:val="000F59CA"/>
    <w:rsid w:val="0011348E"/>
    <w:rsid w:val="00132C14"/>
    <w:rsid w:val="00136BE1"/>
    <w:rsid w:val="00152DC1"/>
    <w:rsid w:val="00172840"/>
    <w:rsid w:val="00180CDB"/>
    <w:rsid w:val="00194FDF"/>
    <w:rsid w:val="001B1CCA"/>
    <w:rsid w:val="001D13EB"/>
    <w:rsid w:val="001D20B7"/>
    <w:rsid w:val="001E383C"/>
    <w:rsid w:val="00212E4E"/>
    <w:rsid w:val="00236D54"/>
    <w:rsid w:val="0026575F"/>
    <w:rsid w:val="002A7E19"/>
    <w:rsid w:val="002D16CD"/>
    <w:rsid w:val="002F79ED"/>
    <w:rsid w:val="00362C08"/>
    <w:rsid w:val="00375B53"/>
    <w:rsid w:val="003B402A"/>
    <w:rsid w:val="003B7A83"/>
    <w:rsid w:val="003E0EB2"/>
    <w:rsid w:val="00413533"/>
    <w:rsid w:val="004368EF"/>
    <w:rsid w:val="004446BB"/>
    <w:rsid w:val="004955CF"/>
    <w:rsid w:val="004C075B"/>
    <w:rsid w:val="004C398F"/>
    <w:rsid w:val="004C68AA"/>
    <w:rsid w:val="004E441C"/>
    <w:rsid w:val="0052723C"/>
    <w:rsid w:val="00571124"/>
    <w:rsid w:val="00574A5B"/>
    <w:rsid w:val="00646DBE"/>
    <w:rsid w:val="006A7F1D"/>
    <w:rsid w:val="006B7B43"/>
    <w:rsid w:val="006C5DA4"/>
    <w:rsid w:val="006F2F9D"/>
    <w:rsid w:val="00712FA4"/>
    <w:rsid w:val="00726CB0"/>
    <w:rsid w:val="00784A5C"/>
    <w:rsid w:val="007B60EB"/>
    <w:rsid w:val="007B71F1"/>
    <w:rsid w:val="007C5208"/>
    <w:rsid w:val="007E5A9A"/>
    <w:rsid w:val="00802E35"/>
    <w:rsid w:val="00806FDE"/>
    <w:rsid w:val="0083642A"/>
    <w:rsid w:val="008B0AFC"/>
    <w:rsid w:val="008B7130"/>
    <w:rsid w:val="00901FBA"/>
    <w:rsid w:val="00902604"/>
    <w:rsid w:val="00921C7F"/>
    <w:rsid w:val="009720F6"/>
    <w:rsid w:val="00981C49"/>
    <w:rsid w:val="00984F5F"/>
    <w:rsid w:val="00A8581F"/>
    <w:rsid w:val="00AA3EBA"/>
    <w:rsid w:val="00AA6D6F"/>
    <w:rsid w:val="00AD67F8"/>
    <w:rsid w:val="00AE4837"/>
    <w:rsid w:val="00B26718"/>
    <w:rsid w:val="00B44329"/>
    <w:rsid w:val="00B71187"/>
    <w:rsid w:val="00BB0A54"/>
    <w:rsid w:val="00BB72C2"/>
    <w:rsid w:val="00BD1309"/>
    <w:rsid w:val="00C52BAA"/>
    <w:rsid w:val="00C61EF8"/>
    <w:rsid w:val="00C624F2"/>
    <w:rsid w:val="00C63E8D"/>
    <w:rsid w:val="00C66139"/>
    <w:rsid w:val="00C83995"/>
    <w:rsid w:val="00CB33B5"/>
    <w:rsid w:val="00CB786A"/>
    <w:rsid w:val="00CC5DF9"/>
    <w:rsid w:val="00D04F5A"/>
    <w:rsid w:val="00D342FC"/>
    <w:rsid w:val="00D75240"/>
    <w:rsid w:val="00D87630"/>
    <w:rsid w:val="00DB4D45"/>
    <w:rsid w:val="00DC4552"/>
    <w:rsid w:val="00DE51E8"/>
    <w:rsid w:val="00DF3FB6"/>
    <w:rsid w:val="00DF7C19"/>
    <w:rsid w:val="00E4489D"/>
    <w:rsid w:val="00E526B4"/>
    <w:rsid w:val="00E53342"/>
    <w:rsid w:val="00E53403"/>
    <w:rsid w:val="00E65B53"/>
    <w:rsid w:val="00E84452"/>
    <w:rsid w:val="00EA1709"/>
    <w:rsid w:val="00EF0BA9"/>
    <w:rsid w:val="00F15312"/>
    <w:rsid w:val="00F27C7A"/>
    <w:rsid w:val="00F92ECF"/>
    <w:rsid w:val="00FD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3EB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AA3E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A3EBA"/>
    <w:pPr>
      <w:ind w:left="720"/>
      <w:contextualSpacing/>
    </w:pPr>
    <w:rPr>
      <w:rFonts w:ascii="Arial" w:eastAsia="Calibri" w:hAnsi="Arial" w:cs="Times New Roman"/>
      <w:sz w:val="28"/>
      <w:lang w:eastAsia="en-US"/>
    </w:rPr>
  </w:style>
  <w:style w:type="paragraph" w:customStyle="1" w:styleId="ConsPlusTitle">
    <w:name w:val="ConsPlusTitle"/>
    <w:rsid w:val="00AA3E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1">
    <w:name w:val="Без интервала1"/>
    <w:rsid w:val="00AA3EBA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DF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C19"/>
  </w:style>
  <w:style w:type="paragraph" w:styleId="a8">
    <w:name w:val="footer"/>
    <w:basedOn w:val="a"/>
    <w:link w:val="a9"/>
    <w:uiPriority w:val="99"/>
    <w:unhideWhenUsed/>
    <w:rsid w:val="00DF7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C19"/>
  </w:style>
  <w:style w:type="paragraph" w:styleId="aa">
    <w:name w:val="Balloon Text"/>
    <w:basedOn w:val="a"/>
    <w:link w:val="ab"/>
    <w:uiPriority w:val="99"/>
    <w:semiHidden/>
    <w:unhideWhenUsed/>
    <w:rsid w:val="004C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4DBDF0A40DE79F93FB09484327CFBF00B1CEF0778789DF6C841C68FFB99A13EE9971F720925B26c0B7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4DBDF0A40DE79F93FB09484327CFBF00B5CCFF7F8F89DF6C841C68FFB99A13EE9971F720925B26c0B7K" TargetMode="External"/><Relationship Id="rId17" Type="http://schemas.openxmlformats.org/officeDocument/2006/relationships/hyperlink" Target="consultantplus://offline/ref=1E4DBDF0A40DE79F93FB09484327CFBF01B5CBF37783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1B5CDF47384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6E1BA34754B4CFA4D54CE8A347D8235269D94C8B332DA84824BE0FC78B5B8EC719D52D30B9DD48039503t6C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1B4C6F5708089DF6C841C68FFB99A13EE9971F720925B26c0B7K" TargetMode="External"/><Relationship Id="rId10" Type="http://schemas.openxmlformats.org/officeDocument/2006/relationships/hyperlink" Target="consultantplus://offline/ref=F2DC2873B9CA8D08B8588E92F895F706F37987592A659A16D1139B58CE17F95458747AB9CB6E3B38OFMB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61416FD74EB71CB72C9C97D06C12BB1F28348EDE321A2852588D836083A2911222590FB6B51ED7N1P4F" TargetMode="External"/><Relationship Id="rId14" Type="http://schemas.openxmlformats.org/officeDocument/2006/relationships/hyperlink" Target="consultantplus://offline/ref=1E4DBDF0A40DE79F93FB09484327CFBF00B1CBF2748F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99B6-DB19-4F33-A252-9F07C508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6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cvetlana</dc:creator>
  <cp:keywords/>
  <dc:description/>
  <cp:lastModifiedBy>User</cp:lastModifiedBy>
  <cp:revision>49</cp:revision>
  <cp:lastPrinted>2015-09-16T05:36:00Z</cp:lastPrinted>
  <dcterms:created xsi:type="dcterms:W3CDTF">2013-05-28T13:44:00Z</dcterms:created>
  <dcterms:modified xsi:type="dcterms:W3CDTF">2015-09-16T05:36:00Z</dcterms:modified>
</cp:coreProperties>
</file>